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9CC2E" w14:textId="77777777" w:rsidR="005F0CCA" w:rsidRPr="00975AD9" w:rsidRDefault="00AA53B1" w:rsidP="00230BCE">
      <w:pPr>
        <w:spacing w:after="0" w:line="360" w:lineRule="auto"/>
        <w:rPr>
          <w:b/>
          <w:sz w:val="24"/>
          <w:szCs w:val="24"/>
          <w:lang w:val="en-US"/>
        </w:rPr>
      </w:pPr>
      <w:r w:rsidRPr="00975AD9">
        <w:rPr>
          <w:b/>
          <w:sz w:val="24"/>
          <w:szCs w:val="24"/>
          <w:lang w:val="en-US"/>
        </w:rPr>
        <w:t xml:space="preserve">International </w:t>
      </w:r>
      <w:r w:rsidR="0067525D" w:rsidRPr="00975AD9">
        <w:rPr>
          <w:b/>
          <w:sz w:val="24"/>
          <w:szCs w:val="24"/>
          <w:lang w:val="en-US"/>
        </w:rPr>
        <w:t>Conference</w:t>
      </w:r>
    </w:p>
    <w:p w14:paraId="087AF394" w14:textId="77777777" w:rsidR="00AA53B1" w:rsidRPr="00975AD9" w:rsidRDefault="00AA53B1" w:rsidP="00230BCE">
      <w:pPr>
        <w:spacing w:after="0" w:line="360" w:lineRule="auto"/>
        <w:rPr>
          <w:b/>
          <w:sz w:val="24"/>
          <w:szCs w:val="24"/>
          <w:lang w:val="en-US"/>
        </w:rPr>
      </w:pPr>
      <w:r w:rsidRPr="00975AD9">
        <w:rPr>
          <w:b/>
          <w:sz w:val="24"/>
          <w:szCs w:val="24"/>
          <w:lang w:val="en-US"/>
        </w:rPr>
        <w:t>WITTGENSTEIN AND THE VIENNA CIRCLE – AFTER 100 YEARS</w:t>
      </w:r>
    </w:p>
    <w:p w14:paraId="6FDF39B2" w14:textId="77777777" w:rsidR="005F0CCA" w:rsidRPr="00975AD9" w:rsidRDefault="00AA53B1" w:rsidP="00230BCE">
      <w:pPr>
        <w:spacing w:after="0" w:line="360" w:lineRule="auto"/>
        <w:rPr>
          <w:b/>
          <w:sz w:val="24"/>
          <w:szCs w:val="24"/>
          <w:lang w:val="en-US"/>
        </w:rPr>
      </w:pPr>
      <w:r w:rsidRPr="00975AD9">
        <w:rPr>
          <w:b/>
          <w:sz w:val="24"/>
          <w:szCs w:val="24"/>
          <w:lang w:val="en-US"/>
        </w:rPr>
        <w:t>Vienna, June</w:t>
      </w:r>
      <w:r w:rsidR="003E6DC1" w:rsidRPr="00975AD9">
        <w:rPr>
          <w:b/>
          <w:sz w:val="24"/>
          <w:szCs w:val="24"/>
          <w:lang w:val="en-US"/>
        </w:rPr>
        <w:t xml:space="preserve"> </w:t>
      </w:r>
      <w:r w:rsidRPr="00975AD9">
        <w:rPr>
          <w:b/>
          <w:sz w:val="24"/>
          <w:szCs w:val="24"/>
          <w:lang w:val="en-US"/>
        </w:rPr>
        <w:t>10-12, 20</w:t>
      </w:r>
      <w:r w:rsidR="00975AD9">
        <w:rPr>
          <w:b/>
          <w:sz w:val="24"/>
          <w:szCs w:val="24"/>
          <w:lang w:val="en-US"/>
        </w:rPr>
        <w:t>21</w:t>
      </w:r>
    </w:p>
    <w:p w14:paraId="61B56610" w14:textId="77777777" w:rsidR="000E504E" w:rsidRDefault="00AA53B1" w:rsidP="00230BCE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Organized by the </w:t>
      </w:r>
      <w:r w:rsidRPr="0067525D">
        <w:rPr>
          <w:i/>
          <w:sz w:val="24"/>
          <w:szCs w:val="24"/>
          <w:lang w:val="en-US"/>
        </w:rPr>
        <w:t>Vienna Circle Society</w:t>
      </w:r>
      <w:r>
        <w:rPr>
          <w:sz w:val="24"/>
          <w:szCs w:val="24"/>
          <w:lang w:val="en-US"/>
        </w:rPr>
        <w:t xml:space="preserve"> and the </w:t>
      </w:r>
      <w:r w:rsidRPr="0067525D">
        <w:rPr>
          <w:i/>
          <w:sz w:val="24"/>
          <w:szCs w:val="24"/>
          <w:lang w:val="en-US"/>
        </w:rPr>
        <w:t>Institute Vienna Circle</w:t>
      </w:r>
      <w:r w:rsidR="0067525D">
        <w:rPr>
          <w:sz w:val="24"/>
          <w:szCs w:val="24"/>
          <w:lang w:val="en-US"/>
        </w:rPr>
        <w:t xml:space="preserve">, </w:t>
      </w:r>
      <w:r w:rsidR="0067525D" w:rsidRPr="002E28A0">
        <w:rPr>
          <w:i/>
          <w:sz w:val="24"/>
          <w:szCs w:val="24"/>
          <w:lang w:val="en-US"/>
        </w:rPr>
        <w:t>University of Vienna</w:t>
      </w:r>
      <w:r w:rsidR="0067525D">
        <w:rPr>
          <w:sz w:val="24"/>
          <w:szCs w:val="24"/>
          <w:lang w:val="en-US"/>
        </w:rPr>
        <w:t>,</w:t>
      </w:r>
      <w:r w:rsidR="003E6DC1">
        <w:rPr>
          <w:sz w:val="24"/>
          <w:szCs w:val="24"/>
          <w:lang w:val="en-US"/>
        </w:rPr>
        <w:t xml:space="preserve"> </w:t>
      </w:r>
      <w:r w:rsidR="0067525D">
        <w:rPr>
          <w:sz w:val="24"/>
          <w:szCs w:val="24"/>
          <w:lang w:val="en-US"/>
        </w:rPr>
        <w:t>o</w:t>
      </w:r>
      <w:r w:rsidR="003E6DC1">
        <w:rPr>
          <w:sz w:val="24"/>
          <w:szCs w:val="24"/>
          <w:lang w:val="en-US"/>
        </w:rPr>
        <w:t xml:space="preserve">n the occasion of </w:t>
      </w:r>
      <w:r w:rsidR="00C35D73">
        <w:rPr>
          <w:sz w:val="24"/>
          <w:szCs w:val="24"/>
          <w:lang w:val="en-US"/>
        </w:rPr>
        <w:t>the</w:t>
      </w:r>
      <w:r w:rsidR="003E6DC1">
        <w:rPr>
          <w:sz w:val="24"/>
          <w:szCs w:val="24"/>
          <w:lang w:val="en-US"/>
        </w:rPr>
        <w:t xml:space="preserve"> 30</w:t>
      </w:r>
      <w:r w:rsidR="003E6DC1" w:rsidRPr="003E6DC1">
        <w:rPr>
          <w:sz w:val="24"/>
          <w:szCs w:val="24"/>
          <w:vertAlign w:val="superscript"/>
          <w:lang w:val="en-US"/>
        </w:rPr>
        <w:t>th</w:t>
      </w:r>
      <w:r w:rsidR="003E6DC1">
        <w:rPr>
          <w:sz w:val="24"/>
          <w:szCs w:val="24"/>
          <w:lang w:val="en-US"/>
        </w:rPr>
        <w:t xml:space="preserve"> </w:t>
      </w:r>
      <w:r w:rsidR="00C37457">
        <w:rPr>
          <w:sz w:val="24"/>
          <w:szCs w:val="24"/>
          <w:lang w:val="en-US"/>
        </w:rPr>
        <w:t>resp.</w:t>
      </w:r>
      <w:r w:rsidR="003E6DC1">
        <w:rPr>
          <w:sz w:val="24"/>
          <w:szCs w:val="24"/>
          <w:lang w:val="en-US"/>
        </w:rPr>
        <w:t xml:space="preserve"> 10</w:t>
      </w:r>
      <w:r w:rsidR="003E6DC1" w:rsidRPr="003E6DC1">
        <w:rPr>
          <w:sz w:val="24"/>
          <w:szCs w:val="24"/>
          <w:vertAlign w:val="superscript"/>
          <w:lang w:val="en-US"/>
        </w:rPr>
        <w:t>th</w:t>
      </w:r>
      <w:r w:rsidR="003E6DC1">
        <w:rPr>
          <w:sz w:val="24"/>
          <w:szCs w:val="24"/>
          <w:lang w:val="en-US"/>
        </w:rPr>
        <w:t xml:space="preserve"> </w:t>
      </w:r>
      <w:r w:rsidR="000E504E">
        <w:rPr>
          <w:sz w:val="24"/>
          <w:szCs w:val="24"/>
          <w:lang w:val="en-US"/>
        </w:rPr>
        <w:t>anniversar</w:t>
      </w:r>
      <w:r w:rsidR="00C35D73">
        <w:rPr>
          <w:sz w:val="24"/>
          <w:szCs w:val="24"/>
          <w:lang w:val="en-US"/>
        </w:rPr>
        <w:t>ies</w:t>
      </w:r>
      <w:r w:rsidR="00D94A1C">
        <w:rPr>
          <w:sz w:val="24"/>
          <w:szCs w:val="24"/>
          <w:lang w:val="en-US"/>
        </w:rPr>
        <w:t xml:space="preserve"> of their existence.  </w:t>
      </w:r>
    </w:p>
    <w:p w14:paraId="07194C28" w14:textId="77777777" w:rsidR="003E6DC1" w:rsidRPr="000E504E" w:rsidRDefault="007F3B1C" w:rsidP="00230BCE">
      <w:pPr>
        <w:spacing w:after="0" w:line="360" w:lineRule="auto"/>
        <w:rPr>
          <w:sz w:val="24"/>
          <w:szCs w:val="24"/>
          <w:lang w:val="en-US"/>
        </w:rPr>
      </w:pPr>
      <w:hyperlink r:id="rId4" w:history="1">
        <w:r w:rsidR="000E504E" w:rsidRPr="000E504E">
          <w:rPr>
            <w:rStyle w:val="Hyperlink"/>
            <w:sz w:val="24"/>
            <w:szCs w:val="24"/>
            <w:lang w:val="en-US"/>
          </w:rPr>
          <w:t>https://www.univie.ac.at/vcs/</w:t>
        </w:r>
      </w:hyperlink>
      <w:r w:rsidR="000E504E" w:rsidRPr="000E504E">
        <w:rPr>
          <w:sz w:val="24"/>
          <w:szCs w:val="24"/>
          <w:lang w:val="en-US"/>
        </w:rPr>
        <w:t xml:space="preserve"> and</w:t>
      </w:r>
      <w:r w:rsidR="000E504E">
        <w:rPr>
          <w:sz w:val="24"/>
          <w:szCs w:val="24"/>
          <w:lang w:val="en-US"/>
        </w:rPr>
        <w:t xml:space="preserve"> </w:t>
      </w:r>
      <w:hyperlink r:id="rId5" w:history="1">
        <w:r w:rsidR="000E504E" w:rsidRPr="00222B15">
          <w:rPr>
            <w:rStyle w:val="Hyperlink"/>
            <w:sz w:val="24"/>
            <w:szCs w:val="24"/>
            <w:lang w:val="en-US"/>
          </w:rPr>
          <w:t>https://wienerkreis.univie.ac.at/institut/</w:t>
        </w:r>
      </w:hyperlink>
      <w:r w:rsidR="000E504E">
        <w:rPr>
          <w:sz w:val="24"/>
          <w:szCs w:val="24"/>
          <w:lang w:val="en-US"/>
        </w:rPr>
        <w:t xml:space="preserve"> </w:t>
      </w:r>
    </w:p>
    <w:p w14:paraId="708B53EC" w14:textId="4CB72ED2" w:rsidR="00AA53B1" w:rsidRDefault="003E6DC1" w:rsidP="00230BCE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Together with</w:t>
      </w:r>
      <w:r w:rsidR="00584B15">
        <w:rPr>
          <w:sz w:val="24"/>
          <w:szCs w:val="24"/>
          <w:lang w:val="en-US"/>
        </w:rPr>
        <w:t xml:space="preserve">: </w:t>
      </w:r>
      <w:r w:rsidRPr="0067525D">
        <w:rPr>
          <w:i/>
          <w:sz w:val="24"/>
          <w:szCs w:val="24"/>
          <w:lang w:val="en-US"/>
        </w:rPr>
        <w:t>Austrian Ludwig Wittgenstein Society</w:t>
      </w:r>
      <w:r>
        <w:rPr>
          <w:sz w:val="24"/>
          <w:szCs w:val="24"/>
          <w:lang w:val="en-US"/>
        </w:rPr>
        <w:t xml:space="preserve"> (ALWS)</w:t>
      </w:r>
      <w:r w:rsidR="000E504E">
        <w:rPr>
          <w:sz w:val="24"/>
          <w:szCs w:val="24"/>
          <w:lang w:val="en-US"/>
        </w:rPr>
        <w:t xml:space="preserve"> </w:t>
      </w:r>
      <w:hyperlink r:id="rId6" w:history="1">
        <w:r w:rsidR="000E504E" w:rsidRPr="00222B15">
          <w:rPr>
            <w:rStyle w:val="Hyperlink"/>
            <w:sz w:val="24"/>
            <w:szCs w:val="24"/>
            <w:lang w:val="en-US"/>
          </w:rPr>
          <w:t>https://www.alws.at/</w:t>
        </w:r>
      </w:hyperlink>
      <w:r w:rsidR="000E504E">
        <w:rPr>
          <w:sz w:val="24"/>
          <w:szCs w:val="24"/>
          <w:lang w:val="en-US"/>
        </w:rPr>
        <w:t xml:space="preserve"> </w:t>
      </w:r>
    </w:p>
    <w:p w14:paraId="38F359EB" w14:textId="3CAE313A" w:rsidR="00584B15" w:rsidRDefault="00584B15" w:rsidP="00230BCE">
      <w:pPr>
        <w:spacing w:after="0" w:line="360" w:lineRule="auto"/>
        <w:rPr>
          <w:sz w:val="24"/>
          <w:szCs w:val="24"/>
          <w:lang w:val="en-US"/>
        </w:rPr>
      </w:pPr>
      <w:r w:rsidRPr="007F3B1C">
        <w:rPr>
          <w:i/>
          <w:iCs/>
          <w:sz w:val="24"/>
          <w:szCs w:val="24"/>
          <w:lang w:val="en-US"/>
        </w:rPr>
        <w:t>Austrian National Library</w:t>
      </w:r>
      <w:r w:rsidRPr="007F3B1C">
        <w:rPr>
          <w:sz w:val="24"/>
          <w:szCs w:val="24"/>
          <w:lang w:val="en-US"/>
        </w:rPr>
        <w:t xml:space="preserve"> (ÖNB)</w:t>
      </w:r>
      <w:r>
        <w:rPr>
          <w:sz w:val="24"/>
          <w:szCs w:val="24"/>
          <w:lang w:val="en-US"/>
        </w:rPr>
        <w:t xml:space="preserve"> </w:t>
      </w:r>
      <w:hyperlink r:id="rId7" w:history="1">
        <w:r w:rsidRPr="00035FE1">
          <w:rPr>
            <w:rStyle w:val="Hyperlink"/>
            <w:sz w:val="24"/>
            <w:szCs w:val="24"/>
            <w:lang w:val="en-US"/>
          </w:rPr>
          <w:t>https://www.onb.ac.at/</w:t>
        </w:r>
      </w:hyperlink>
      <w:r>
        <w:rPr>
          <w:sz w:val="24"/>
          <w:szCs w:val="24"/>
          <w:lang w:val="en-US"/>
        </w:rPr>
        <w:t xml:space="preserve"> </w:t>
      </w:r>
    </w:p>
    <w:p w14:paraId="2C1F8A2F" w14:textId="36E97164" w:rsidR="00CA34D0" w:rsidRDefault="00386683" w:rsidP="00230BCE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Supported by</w:t>
      </w:r>
      <w:r w:rsidR="00CA34D0">
        <w:rPr>
          <w:sz w:val="24"/>
          <w:szCs w:val="24"/>
          <w:lang w:val="en-US"/>
        </w:rPr>
        <w:t xml:space="preserve">: </w:t>
      </w:r>
      <w:r w:rsidR="002A2EEC" w:rsidRPr="002A2EEC">
        <w:rPr>
          <w:i/>
          <w:sz w:val="24"/>
          <w:szCs w:val="24"/>
          <w:lang w:val="en-US"/>
        </w:rPr>
        <w:t>ERSTE</w:t>
      </w:r>
      <w:r w:rsidR="00CA34D0" w:rsidRPr="002E28A0">
        <w:rPr>
          <w:i/>
          <w:sz w:val="24"/>
          <w:szCs w:val="24"/>
          <w:lang w:val="en-US"/>
        </w:rPr>
        <w:t xml:space="preserve"> </w:t>
      </w:r>
      <w:r w:rsidR="002A2EEC">
        <w:rPr>
          <w:i/>
          <w:sz w:val="24"/>
          <w:szCs w:val="24"/>
          <w:lang w:val="en-US"/>
        </w:rPr>
        <w:t>Foundation</w:t>
      </w:r>
      <w:r w:rsidR="001E53E0">
        <w:rPr>
          <w:i/>
          <w:sz w:val="24"/>
          <w:szCs w:val="24"/>
          <w:lang w:val="en-US"/>
        </w:rPr>
        <w:t>,</w:t>
      </w:r>
      <w:r w:rsidR="00CA34D0">
        <w:rPr>
          <w:sz w:val="24"/>
          <w:szCs w:val="24"/>
          <w:lang w:val="en-US"/>
        </w:rPr>
        <w:t xml:space="preserve"> </w:t>
      </w:r>
      <w:r w:rsidR="002A2EEC" w:rsidRPr="002A2EEC">
        <w:rPr>
          <w:i/>
          <w:sz w:val="24"/>
          <w:szCs w:val="24"/>
          <w:lang w:val="en-US"/>
        </w:rPr>
        <w:t>T</w:t>
      </w:r>
      <w:r w:rsidR="002A2EEC">
        <w:rPr>
          <w:i/>
          <w:sz w:val="24"/>
          <w:szCs w:val="24"/>
          <w:lang w:val="en-US"/>
        </w:rPr>
        <w:t>he</w:t>
      </w:r>
      <w:r w:rsidR="002A2EEC">
        <w:rPr>
          <w:sz w:val="24"/>
          <w:szCs w:val="24"/>
          <w:lang w:val="en-US"/>
        </w:rPr>
        <w:t xml:space="preserve"> </w:t>
      </w:r>
      <w:r w:rsidR="00CA34D0" w:rsidRPr="002E28A0">
        <w:rPr>
          <w:i/>
          <w:sz w:val="24"/>
          <w:szCs w:val="24"/>
          <w:lang w:val="en-US"/>
        </w:rPr>
        <w:t>Sekyra Foundation</w:t>
      </w:r>
      <w:r w:rsidR="001E53E0">
        <w:rPr>
          <w:sz w:val="24"/>
          <w:szCs w:val="24"/>
          <w:lang w:val="en-US"/>
        </w:rPr>
        <w:t xml:space="preserve">, </w:t>
      </w:r>
      <w:r w:rsidR="001E53E0" w:rsidRPr="001E53E0">
        <w:rPr>
          <w:i/>
          <w:iCs/>
          <w:sz w:val="24"/>
          <w:szCs w:val="24"/>
          <w:lang w:val="en-US"/>
        </w:rPr>
        <w:t>City of Vienna</w:t>
      </w:r>
      <w:r w:rsidR="001E53E0">
        <w:rPr>
          <w:sz w:val="24"/>
          <w:szCs w:val="24"/>
          <w:lang w:val="en-US"/>
        </w:rPr>
        <w:t xml:space="preserve"> </w:t>
      </w:r>
    </w:p>
    <w:p w14:paraId="5104F3E1" w14:textId="284966FC" w:rsidR="002A2EEC" w:rsidRPr="00CC01B6" w:rsidRDefault="00CC01B6" w:rsidP="00230BCE">
      <w:pPr>
        <w:spacing w:after="0" w:line="360" w:lineRule="auto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O</w:t>
      </w:r>
      <w:r w:rsidR="002A2EEC" w:rsidRPr="00CC01B6">
        <w:rPr>
          <w:sz w:val="24"/>
          <w:szCs w:val="24"/>
          <w:lang w:val="de-AT"/>
        </w:rPr>
        <w:t xml:space="preserve">rganizers: </w:t>
      </w:r>
      <w:r w:rsidR="002A2EEC" w:rsidRPr="00CC01B6">
        <w:rPr>
          <w:i/>
          <w:iCs/>
          <w:sz w:val="24"/>
          <w:szCs w:val="24"/>
          <w:lang w:val="de-AT"/>
        </w:rPr>
        <w:t>Friedrich Stadler, Karl Sigmund</w:t>
      </w:r>
      <w:r>
        <w:rPr>
          <w:i/>
          <w:iCs/>
          <w:sz w:val="24"/>
          <w:szCs w:val="24"/>
          <w:lang w:val="de-AT"/>
        </w:rPr>
        <w:t xml:space="preserve"> </w:t>
      </w:r>
      <w:r w:rsidRPr="005938F5">
        <w:rPr>
          <w:sz w:val="24"/>
          <w:szCs w:val="24"/>
          <w:lang w:val="de-AT"/>
        </w:rPr>
        <w:t>(VCS)</w:t>
      </w:r>
      <w:r w:rsidR="000E504E" w:rsidRPr="005938F5">
        <w:rPr>
          <w:sz w:val="24"/>
          <w:szCs w:val="24"/>
          <w:lang w:val="de-AT"/>
        </w:rPr>
        <w:t>,</w:t>
      </w:r>
      <w:r w:rsidR="000E504E" w:rsidRPr="00CC01B6">
        <w:rPr>
          <w:i/>
          <w:iCs/>
          <w:sz w:val="24"/>
          <w:szCs w:val="24"/>
          <w:lang w:val="de-AT"/>
        </w:rPr>
        <w:t xml:space="preserve"> Esther Ramharter</w:t>
      </w:r>
      <w:r w:rsidRPr="00CC01B6">
        <w:rPr>
          <w:sz w:val="24"/>
          <w:szCs w:val="24"/>
          <w:lang w:val="de-AT"/>
        </w:rPr>
        <w:t xml:space="preserve">, </w:t>
      </w:r>
      <w:r w:rsidRPr="00CC01B6">
        <w:rPr>
          <w:i/>
          <w:iCs/>
          <w:sz w:val="24"/>
          <w:szCs w:val="24"/>
          <w:lang w:val="de-AT"/>
        </w:rPr>
        <w:t>Martin Kusch</w:t>
      </w:r>
      <w:r>
        <w:rPr>
          <w:sz w:val="24"/>
          <w:szCs w:val="24"/>
          <w:lang w:val="de-AT"/>
        </w:rPr>
        <w:t xml:space="preserve"> (IVC)</w:t>
      </w:r>
    </w:p>
    <w:p w14:paraId="76FA6219" w14:textId="7ABD281B" w:rsidR="00826E96" w:rsidRDefault="00826E96" w:rsidP="00230BCE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Venue</w:t>
      </w:r>
      <w:r w:rsidR="00584B15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: University of Vienna, Main Building</w:t>
      </w:r>
      <w:r w:rsidR="00584B15">
        <w:rPr>
          <w:sz w:val="24"/>
          <w:szCs w:val="24"/>
          <w:lang w:val="en-US"/>
        </w:rPr>
        <w:t xml:space="preserve">, and </w:t>
      </w:r>
      <w:r w:rsidR="00584B15" w:rsidRPr="007F3B1C">
        <w:rPr>
          <w:sz w:val="24"/>
          <w:szCs w:val="24"/>
          <w:lang w:val="en-US"/>
        </w:rPr>
        <w:t>Austrian National Library.</w:t>
      </w:r>
    </w:p>
    <w:p w14:paraId="460CF187" w14:textId="64AA5E8E" w:rsidR="007809B9" w:rsidRDefault="007809B9" w:rsidP="00230BCE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Conference Languages: German and English</w:t>
      </w:r>
    </w:p>
    <w:p w14:paraId="799AAC5E" w14:textId="77777777" w:rsidR="002A2EEC" w:rsidRDefault="002A2EEC" w:rsidP="00230BCE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Media Partner: </w:t>
      </w:r>
      <w:r w:rsidRPr="002A2EEC">
        <w:rPr>
          <w:i/>
          <w:sz w:val="24"/>
          <w:szCs w:val="24"/>
          <w:lang w:val="en-US"/>
        </w:rPr>
        <w:t>Wiener Zeitung</w:t>
      </w:r>
    </w:p>
    <w:p w14:paraId="3DD39AAB" w14:textId="77777777" w:rsidR="003E6DC1" w:rsidRDefault="003E6DC1" w:rsidP="00230BCE">
      <w:pPr>
        <w:spacing w:after="0" w:line="360" w:lineRule="auto"/>
        <w:rPr>
          <w:sz w:val="24"/>
          <w:szCs w:val="24"/>
          <w:lang w:val="en-US"/>
        </w:rPr>
      </w:pPr>
      <w:bookmarkStart w:id="0" w:name="_GoBack"/>
      <w:bookmarkEnd w:id="0"/>
    </w:p>
    <w:p w14:paraId="79E16A29" w14:textId="77777777" w:rsidR="0067525D" w:rsidRDefault="002E3A05" w:rsidP="00230BCE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Ludwig Wittgenstein’s </w:t>
      </w:r>
      <w:r w:rsidRPr="002E3A05">
        <w:rPr>
          <w:i/>
          <w:iCs/>
          <w:sz w:val="24"/>
          <w:szCs w:val="24"/>
          <w:lang w:val="en-US"/>
        </w:rPr>
        <w:t>Tractatus logico philosophicus</w:t>
      </w:r>
      <w:r w:rsidRPr="002E3A05">
        <w:rPr>
          <w:sz w:val="24"/>
          <w:szCs w:val="24"/>
          <w:lang w:val="en-US"/>
        </w:rPr>
        <w:t xml:space="preserve"> </w:t>
      </w:r>
      <w:r w:rsidR="0067525D">
        <w:rPr>
          <w:sz w:val="24"/>
          <w:szCs w:val="24"/>
          <w:lang w:val="en-US"/>
        </w:rPr>
        <w:t xml:space="preserve">(TLP) </w:t>
      </w:r>
      <w:r w:rsidRPr="002E3A05">
        <w:rPr>
          <w:sz w:val="24"/>
          <w:szCs w:val="24"/>
          <w:lang w:val="en-US"/>
        </w:rPr>
        <w:t>inspired the renowned Vienna Circle</w:t>
      </w:r>
      <w:r w:rsidR="003E6DC1">
        <w:rPr>
          <w:sz w:val="24"/>
          <w:szCs w:val="24"/>
          <w:lang w:val="en-US"/>
        </w:rPr>
        <w:t xml:space="preserve"> around Moritz Schlick</w:t>
      </w:r>
      <w:r>
        <w:rPr>
          <w:sz w:val="24"/>
          <w:szCs w:val="24"/>
          <w:lang w:val="en-US"/>
        </w:rPr>
        <w:t xml:space="preserve"> </w:t>
      </w:r>
      <w:r w:rsidRPr="002E3A05">
        <w:rPr>
          <w:sz w:val="24"/>
          <w:szCs w:val="24"/>
          <w:lang w:val="en-US"/>
        </w:rPr>
        <w:t xml:space="preserve">after WW I as was the case with the </w:t>
      </w:r>
      <w:r w:rsidR="000A2B09">
        <w:rPr>
          <w:sz w:val="24"/>
          <w:szCs w:val="24"/>
          <w:lang w:val="en-US"/>
        </w:rPr>
        <w:t xml:space="preserve">literary avant-garde </w:t>
      </w:r>
      <w:r w:rsidR="002830FE">
        <w:rPr>
          <w:sz w:val="24"/>
          <w:szCs w:val="24"/>
          <w:lang w:val="en-US"/>
        </w:rPr>
        <w:t xml:space="preserve">of the </w:t>
      </w:r>
      <w:r w:rsidRPr="002E3A05">
        <w:rPr>
          <w:sz w:val="24"/>
          <w:szCs w:val="24"/>
          <w:lang w:val="en-US"/>
        </w:rPr>
        <w:t>„</w:t>
      </w:r>
      <w:r>
        <w:rPr>
          <w:sz w:val="24"/>
          <w:szCs w:val="24"/>
          <w:lang w:val="en-US"/>
        </w:rPr>
        <w:t>Vienna Group” (Wiener Gruppe) after WW II, followed by the famous Austrian writer Ingeborg Bachmann. In architecture</w:t>
      </w:r>
      <w:r w:rsidR="00975AD9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the family resemblance with Adolf Loos</w:t>
      </w:r>
      <w:r w:rsidR="003E6DC1">
        <w:rPr>
          <w:sz w:val="24"/>
          <w:szCs w:val="24"/>
          <w:lang w:val="en-US"/>
        </w:rPr>
        <w:t xml:space="preserve"> and Paul Engelmann</w:t>
      </w:r>
      <w:r>
        <w:rPr>
          <w:sz w:val="24"/>
          <w:szCs w:val="24"/>
          <w:lang w:val="en-US"/>
        </w:rPr>
        <w:t xml:space="preserve"> is well known and obvious. The lifework of Wittgenstein beginning with his path</w:t>
      </w:r>
      <w:r w:rsidR="00AA53B1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breaking </w:t>
      </w:r>
      <w:r w:rsidRPr="002E3A05">
        <w:rPr>
          <w:i/>
          <w:iCs/>
          <w:sz w:val="24"/>
          <w:szCs w:val="24"/>
          <w:lang w:val="en-US"/>
        </w:rPr>
        <w:t>Tractatus</w:t>
      </w:r>
      <w:r>
        <w:rPr>
          <w:sz w:val="24"/>
          <w:szCs w:val="24"/>
          <w:lang w:val="en-US"/>
        </w:rPr>
        <w:t xml:space="preserve"> amounts to a sort of world cultural heritage, which initiated at the same time the digital logic </w:t>
      </w:r>
      <w:r w:rsidR="0010509D">
        <w:rPr>
          <w:sz w:val="24"/>
          <w:szCs w:val="24"/>
          <w:lang w:val="en-US"/>
        </w:rPr>
        <w:t>in the</w:t>
      </w:r>
      <w:r>
        <w:rPr>
          <w:sz w:val="24"/>
          <w:szCs w:val="24"/>
          <w:lang w:val="en-US"/>
        </w:rPr>
        <w:t xml:space="preserve"> epoch of our computer age. </w:t>
      </w:r>
      <w:r w:rsidR="00992271">
        <w:rPr>
          <w:sz w:val="24"/>
          <w:szCs w:val="24"/>
          <w:lang w:val="en-US"/>
        </w:rPr>
        <w:t xml:space="preserve">In addition, </w:t>
      </w:r>
      <w:r>
        <w:rPr>
          <w:sz w:val="24"/>
          <w:szCs w:val="24"/>
          <w:lang w:val="en-US"/>
        </w:rPr>
        <w:t xml:space="preserve">in the arts we find the impact of the </w:t>
      </w:r>
      <w:r w:rsidRPr="002E3A05">
        <w:rPr>
          <w:i/>
          <w:iCs/>
          <w:sz w:val="24"/>
          <w:szCs w:val="24"/>
          <w:lang w:val="en-US"/>
        </w:rPr>
        <w:t>Tractatus</w:t>
      </w:r>
      <w:r>
        <w:rPr>
          <w:sz w:val="24"/>
          <w:szCs w:val="24"/>
          <w:lang w:val="en-US"/>
        </w:rPr>
        <w:t xml:space="preserve"> in minimal art or in </w:t>
      </w:r>
      <w:r w:rsidR="0067525D">
        <w:rPr>
          <w:sz w:val="24"/>
          <w:szCs w:val="24"/>
          <w:lang w:val="en-US"/>
        </w:rPr>
        <w:t xml:space="preserve">contemporary </w:t>
      </w:r>
      <w:r>
        <w:rPr>
          <w:sz w:val="24"/>
          <w:szCs w:val="24"/>
          <w:lang w:val="en-US"/>
        </w:rPr>
        <w:t>music. The basic question of this work focuses on the meaning of life</w:t>
      </w:r>
      <w:r w:rsidR="00293FB5">
        <w:rPr>
          <w:sz w:val="24"/>
          <w:szCs w:val="24"/>
          <w:lang w:val="en-US"/>
        </w:rPr>
        <w:t xml:space="preserve"> with values</w:t>
      </w:r>
      <w:r>
        <w:rPr>
          <w:sz w:val="24"/>
          <w:szCs w:val="24"/>
          <w:lang w:val="en-US"/>
        </w:rPr>
        <w:t xml:space="preserve"> in the technological modern world </w:t>
      </w:r>
      <w:r w:rsidR="0010509D">
        <w:rPr>
          <w:sz w:val="24"/>
          <w:szCs w:val="24"/>
          <w:lang w:val="en-US"/>
        </w:rPr>
        <w:t xml:space="preserve">dealing </w:t>
      </w:r>
      <w:r>
        <w:rPr>
          <w:sz w:val="24"/>
          <w:szCs w:val="24"/>
          <w:lang w:val="en-US"/>
        </w:rPr>
        <w:t xml:space="preserve">with the limits of </w:t>
      </w:r>
      <w:r w:rsidR="002830FE">
        <w:rPr>
          <w:sz w:val="24"/>
          <w:szCs w:val="24"/>
          <w:lang w:val="en-US"/>
        </w:rPr>
        <w:t>what can be expressed and show</w:t>
      </w:r>
      <w:r w:rsidR="00975AD9">
        <w:rPr>
          <w:sz w:val="24"/>
          <w:szCs w:val="24"/>
          <w:lang w:val="en-US"/>
        </w:rPr>
        <w:t>n</w:t>
      </w:r>
      <w:r w:rsidR="002830FE">
        <w:rPr>
          <w:sz w:val="24"/>
          <w:szCs w:val="24"/>
          <w:lang w:val="en-US"/>
        </w:rPr>
        <w:t>.</w:t>
      </w:r>
      <w:r w:rsidR="00293FB5">
        <w:rPr>
          <w:sz w:val="24"/>
          <w:szCs w:val="24"/>
          <w:lang w:val="en-US"/>
        </w:rPr>
        <w:t xml:space="preserve">  Even if Wittgenstein has </w:t>
      </w:r>
      <w:r w:rsidR="0067525D">
        <w:rPr>
          <w:sz w:val="24"/>
          <w:szCs w:val="24"/>
          <w:lang w:val="en-US"/>
        </w:rPr>
        <w:t>moved</w:t>
      </w:r>
      <w:r w:rsidR="00293FB5">
        <w:rPr>
          <w:sz w:val="24"/>
          <w:szCs w:val="24"/>
          <w:lang w:val="en-US"/>
        </w:rPr>
        <w:t xml:space="preserve"> from picture theory to game theory of language in his later life, the issue of human language remains in the center of his thinking</w:t>
      </w:r>
      <w:r w:rsidR="003E6DC1">
        <w:rPr>
          <w:sz w:val="24"/>
          <w:szCs w:val="24"/>
          <w:lang w:val="en-US"/>
        </w:rPr>
        <w:t>,</w:t>
      </w:r>
      <w:r w:rsidR="00293FB5">
        <w:rPr>
          <w:sz w:val="24"/>
          <w:szCs w:val="24"/>
          <w:lang w:val="en-US"/>
        </w:rPr>
        <w:t xml:space="preserve"> which </w:t>
      </w:r>
      <w:r w:rsidR="003E6DC1">
        <w:rPr>
          <w:sz w:val="24"/>
          <w:szCs w:val="24"/>
          <w:lang w:val="en-US"/>
        </w:rPr>
        <w:t xml:space="preserve">according to him </w:t>
      </w:r>
      <w:r w:rsidR="00293FB5">
        <w:rPr>
          <w:sz w:val="24"/>
          <w:szCs w:val="24"/>
          <w:lang w:val="en-US"/>
        </w:rPr>
        <w:t>cannot</w:t>
      </w:r>
      <w:r w:rsidR="003E6DC1">
        <w:rPr>
          <w:sz w:val="24"/>
          <w:szCs w:val="24"/>
          <w:lang w:val="en-US"/>
        </w:rPr>
        <w:t xml:space="preserve"> be</w:t>
      </w:r>
      <w:r w:rsidR="00293FB5">
        <w:rPr>
          <w:sz w:val="24"/>
          <w:szCs w:val="24"/>
          <w:lang w:val="en-US"/>
        </w:rPr>
        <w:t xml:space="preserve"> transcend</w:t>
      </w:r>
      <w:r w:rsidR="003E6DC1">
        <w:rPr>
          <w:sz w:val="24"/>
          <w:szCs w:val="24"/>
          <w:lang w:val="en-US"/>
        </w:rPr>
        <w:t>ed</w:t>
      </w:r>
      <w:r w:rsidR="00CA34D0">
        <w:rPr>
          <w:sz w:val="24"/>
          <w:szCs w:val="24"/>
          <w:lang w:val="en-US"/>
        </w:rPr>
        <w:t>.  Hereby</w:t>
      </w:r>
      <w:r w:rsidR="00293FB5">
        <w:rPr>
          <w:sz w:val="24"/>
          <w:szCs w:val="24"/>
          <w:lang w:val="en-US"/>
        </w:rPr>
        <w:t xml:space="preserve"> Wittgenstein </w:t>
      </w:r>
      <w:r w:rsidR="0010509D">
        <w:rPr>
          <w:sz w:val="24"/>
          <w:szCs w:val="24"/>
          <w:lang w:val="en-US"/>
        </w:rPr>
        <w:t xml:space="preserve">remains </w:t>
      </w:r>
      <w:r w:rsidR="00293FB5">
        <w:rPr>
          <w:sz w:val="24"/>
          <w:szCs w:val="24"/>
          <w:lang w:val="en-US"/>
        </w:rPr>
        <w:t xml:space="preserve">an intellectual </w:t>
      </w:r>
      <w:r w:rsidR="00CA34D0">
        <w:rPr>
          <w:sz w:val="24"/>
          <w:szCs w:val="24"/>
          <w:lang w:val="en-US"/>
        </w:rPr>
        <w:t>challenge</w:t>
      </w:r>
      <w:r w:rsidR="00293FB5">
        <w:rPr>
          <w:sz w:val="24"/>
          <w:szCs w:val="24"/>
          <w:lang w:val="en-US"/>
        </w:rPr>
        <w:t xml:space="preserve"> for any human orientation in contemporary civilization between philosophy, science, and </w:t>
      </w:r>
      <w:r w:rsidR="006C295E">
        <w:rPr>
          <w:sz w:val="24"/>
          <w:szCs w:val="24"/>
          <w:lang w:val="en-US"/>
        </w:rPr>
        <w:t xml:space="preserve">the </w:t>
      </w:r>
      <w:r w:rsidR="00293FB5">
        <w:rPr>
          <w:sz w:val="24"/>
          <w:szCs w:val="24"/>
          <w:lang w:val="en-US"/>
        </w:rPr>
        <w:t xml:space="preserve">arts. The oeuvre of Wittgenstein belongs to the cultural </w:t>
      </w:r>
      <w:r w:rsidR="00CA34D0">
        <w:rPr>
          <w:sz w:val="24"/>
          <w:szCs w:val="24"/>
          <w:lang w:val="en-US"/>
        </w:rPr>
        <w:t>heritage</w:t>
      </w:r>
      <w:r w:rsidR="00293FB5">
        <w:rPr>
          <w:sz w:val="24"/>
          <w:szCs w:val="24"/>
          <w:lang w:val="en-US"/>
        </w:rPr>
        <w:t xml:space="preserve"> </w:t>
      </w:r>
      <w:r w:rsidR="0010509D">
        <w:rPr>
          <w:sz w:val="24"/>
          <w:szCs w:val="24"/>
          <w:lang w:val="en-US"/>
        </w:rPr>
        <w:t>like</w:t>
      </w:r>
      <w:r w:rsidR="00293FB5">
        <w:rPr>
          <w:sz w:val="24"/>
          <w:szCs w:val="24"/>
          <w:lang w:val="en-US"/>
        </w:rPr>
        <w:t xml:space="preserve"> Robert Musil’s “Man without Qualities”, Karl Kraus’ “The Last Days of Mankind”, or Kurt Gödel’s incompleteness proof in formal logic and human thinking</w:t>
      </w:r>
      <w:r w:rsidR="00CA34D0">
        <w:rPr>
          <w:sz w:val="24"/>
          <w:szCs w:val="24"/>
          <w:lang w:val="en-US"/>
        </w:rPr>
        <w:t xml:space="preserve"> up to artificial intelligence</w:t>
      </w:r>
      <w:r w:rsidR="00293FB5">
        <w:rPr>
          <w:sz w:val="24"/>
          <w:szCs w:val="24"/>
          <w:lang w:val="en-US"/>
        </w:rPr>
        <w:t xml:space="preserve">. </w:t>
      </w:r>
      <w:r w:rsidR="003E6DC1">
        <w:rPr>
          <w:sz w:val="24"/>
          <w:szCs w:val="24"/>
          <w:lang w:val="en-US"/>
        </w:rPr>
        <w:t xml:space="preserve"> </w:t>
      </w:r>
    </w:p>
    <w:p w14:paraId="787701CB" w14:textId="584937FE" w:rsidR="0067525D" w:rsidRDefault="0067525D" w:rsidP="0067525D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In 2021</w:t>
      </w:r>
      <w:r w:rsidR="00CA34D0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the centenary of the first publication of Wittgenstein’s </w:t>
      </w:r>
      <w:r w:rsidRPr="00992271">
        <w:rPr>
          <w:i/>
          <w:iCs/>
          <w:sz w:val="24"/>
          <w:szCs w:val="24"/>
          <w:lang w:val="en-US"/>
        </w:rPr>
        <w:t>Logisch-philosophische</w:t>
      </w:r>
      <w:r>
        <w:rPr>
          <w:sz w:val="24"/>
          <w:szCs w:val="24"/>
          <w:lang w:val="en-US"/>
        </w:rPr>
        <w:t xml:space="preserve"> </w:t>
      </w:r>
      <w:r w:rsidRPr="00992271">
        <w:rPr>
          <w:i/>
          <w:iCs/>
          <w:sz w:val="24"/>
          <w:szCs w:val="24"/>
          <w:lang w:val="en-US"/>
        </w:rPr>
        <w:t>Abhandlung</w:t>
      </w:r>
      <w:r>
        <w:rPr>
          <w:sz w:val="24"/>
          <w:szCs w:val="24"/>
          <w:lang w:val="en-US"/>
        </w:rPr>
        <w:t xml:space="preserve"> (1921) </w:t>
      </w:r>
      <w:r w:rsidR="00C37457">
        <w:rPr>
          <w:sz w:val="24"/>
          <w:szCs w:val="24"/>
          <w:lang w:val="en-US"/>
        </w:rPr>
        <w:t>will be commemorated</w:t>
      </w:r>
      <w:r>
        <w:rPr>
          <w:sz w:val="24"/>
          <w:szCs w:val="24"/>
          <w:lang w:val="en-US"/>
        </w:rPr>
        <w:t xml:space="preserve">. One year later, the German-English edition appeared as </w:t>
      </w:r>
      <w:r w:rsidRPr="00992271">
        <w:rPr>
          <w:i/>
          <w:iCs/>
          <w:sz w:val="24"/>
          <w:szCs w:val="24"/>
          <w:lang w:val="en-US"/>
        </w:rPr>
        <w:t>Tractatus logico-philosophicus</w:t>
      </w:r>
      <w:r w:rsidRPr="00AA53B1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which exerted an enormous influence on the intellectual history and philosophy of the 20</w:t>
      </w:r>
      <w:r w:rsidRPr="00992271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century </w:t>
      </w:r>
      <w:r w:rsidR="00975AD9">
        <w:rPr>
          <w:sz w:val="24"/>
          <w:szCs w:val="24"/>
          <w:lang w:val="en-US"/>
        </w:rPr>
        <w:t>un</w:t>
      </w:r>
      <w:r w:rsidR="00CA34D0">
        <w:rPr>
          <w:sz w:val="24"/>
          <w:szCs w:val="24"/>
          <w:lang w:val="en-US"/>
        </w:rPr>
        <w:t>til</w:t>
      </w:r>
      <w:r>
        <w:rPr>
          <w:sz w:val="24"/>
          <w:szCs w:val="24"/>
          <w:lang w:val="en-US"/>
        </w:rPr>
        <w:t xml:space="preserve"> the present. In addition, next year we are also </w:t>
      </w:r>
      <w:r w:rsidR="00C37457">
        <w:rPr>
          <w:sz w:val="24"/>
          <w:szCs w:val="24"/>
          <w:lang w:val="en-US"/>
        </w:rPr>
        <w:t>thinking of</w:t>
      </w:r>
      <w:r>
        <w:rPr>
          <w:sz w:val="24"/>
          <w:szCs w:val="24"/>
          <w:lang w:val="en-US"/>
        </w:rPr>
        <w:t xml:space="preserve"> the 70</w:t>
      </w:r>
      <w:r w:rsidRPr="00992271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anniversary of Wittgenstein’s death in 1951.</w:t>
      </w:r>
    </w:p>
    <w:p w14:paraId="088CC249" w14:textId="77777777" w:rsidR="0067525D" w:rsidRDefault="0067525D" w:rsidP="00230BCE">
      <w:pPr>
        <w:spacing w:after="0" w:line="360" w:lineRule="auto"/>
        <w:rPr>
          <w:sz w:val="24"/>
          <w:szCs w:val="24"/>
          <w:lang w:val="en-US"/>
        </w:rPr>
      </w:pPr>
    </w:p>
    <w:p w14:paraId="1B060F9D" w14:textId="77777777" w:rsidR="002E3A05" w:rsidRDefault="003E6DC1" w:rsidP="00230BCE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6C295E">
        <w:rPr>
          <w:sz w:val="24"/>
          <w:szCs w:val="24"/>
          <w:lang w:val="en-US"/>
        </w:rPr>
        <w:t xml:space="preserve">principal </w:t>
      </w:r>
      <w:r>
        <w:rPr>
          <w:sz w:val="24"/>
          <w:szCs w:val="24"/>
          <w:lang w:val="en-US"/>
        </w:rPr>
        <w:t xml:space="preserve">aim of this conference is to focus on the </w:t>
      </w:r>
      <w:r w:rsidR="0067525D">
        <w:rPr>
          <w:sz w:val="24"/>
          <w:szCs w:val="24"/>
          <w:lang w:val="en-US"/>
        </w:rPr>
        <w:t xml:space="preserve">origin and content of the </w:t>
      </w:r>
      <w:r>
        <w:rPr>
          <w:sz w:val="24"/>
          <w:szCs w:val="24"/>
          <w:lang w:val="en-US"/>
        </w:rPr>
        <w:t>TLP in context</w:t>
      </w:r>
      <w:r w:rsidR="006C295E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="006C295E">
        <w:rPr>
          <w:sz w:val="24"/>
          <w:szCs w:val="24"/>
          <w:lang w:val="en-US"/>
        </w:rPr>
        <w:t xml:space="preserve">and </w:t>
      </w:r>
      <w:r>
        <w:rPr>
          <w:sz w:val="24"/>
          <w:szCs w:val="24"/>
          <w:lang w:val="en-US"/>
        </w:rPr>
        <w:t>to</w:t>
      </w:r>
      <w:r w:rsidR="006C295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critically </w:t>
      </w:r>
      <w:r w:rsidR="00975AD9">
        <w:rPr>
          <w:sz w:val="24"/>
          <w:szCs w:val="24"/>
          <w:lang w:val="en-US"/>
        </w:rPr>
        <w:t>deal with</w:t>
      </w:r>
      <w:r>
        <w:rPr>
          <w:sz w:val="24"/>
          <w:szCs w:val="24"/>
          <w:lang w:val="en-US"/>
        </w:rPr>
        <w:t xml:space="preserve"> the influence and diverse reception of the TLP within the Vienna Circle</w:t>
      </w:r>
      <w:r w:rsidR="00C86719">
        <w:rPr>
          <w:sz w:val="24"/>
          <w:szCs w:val="24"/>
          <w:lang w:val="en-US"/>
        </w:rPr>
        <w:t>, besides Moritz Schlick and Friedrich Waismann</w:t>
      </w:r>
      <w:r>
        <w:rPr>
          <w:sz w:val="24"/>
          <w:szCs w:val="24"/>
          <w:lang w:val="en-US"/>
        </w:rPr>
        <w:t xml:space="preserve">, but also </w:t>
      </w:r>
      <w:r w:rsidR="0067525D">
        <w:rPr>
          <w:sz w:val="24"/>
          <w:szCs w:val="24"/>
          <w:lang w:val="en-US"/>
        </w:rPr>
        <w:t xml:space="preserve">to </w:t>
      </w:r>
      <w:r w:rsidR="00C37457">
        <w:rPr>
          <w:sz w:val="24"/>
          <w:szCs w:val="24"/>
          <w:lang w:val="en-US"/>
        </w:rPr>
        <w:t xml:space="preserve">draw on </w:t>
      </w:r>
      <w:r>
        <w:rPr>
          <w:sz w:val="24"/>
          <w:szCs w:val="24"/>
          <w:lang w:val="en-US"/>
        </w:rPr>
        <w:t xml:space="preserve">mutual </w:t>
      </w:r>
      <w:r w:rsidR="0067525D">
        <w:rPr>
          <w:sz w:val="24"/>
          <w:szCs w:val="24"/>
          <w:lang w:val="en-US"/>
        </w:rPr>
        <w:t xml:space="preserve">impacts. </w:t>
      </w:r>
      <w:r w:rsidR="00C86719">
        <w:rPr>
          <w:sz w:val="24"/>
          <w:szCs w:val="24"/>
          <w:lang w:val="en-US"/>
        </w:rPr>
        <w:t xml:space="preserve">Additional important philosophers for Wittgenstein like </w:t>
      </w:r>
      <w:r w:rsidR="00C37457">
        <w:rPr>
          <w:sz w:val="24"/>
          <w:szCs w:val="24"/>
          <w:lang w:val="en-US"/>
        </w:rPr>
        <w:t xml:space="preserve">Frege, </w:t>
      </w:r>
      <w:r w:rsidR="00C86719">
        <w:rPr>
          <w:sz w:val="24"/>
          <w:szCs w:val="24"/>
          <w:lang w:val="en-US"/>
        </w:rPr>
        <w:t xml:space="preserve">Frank P. Ramsey and Bertrand Russell are </w:t>
      </w:r>
      <w:r w:rsidR="00C37457">
        <w:rPr>
          <w:sz w:val="24"/>
          <w:szCs w:val="24"/>
          <w:lang w:val="en-US"/>
        </w:rPr>
        <w:t>taken into regard, too</w:t>
      </w:r>
      <w:r w:rsidR="00C86719">
        <w:rPr>
          <w:sz w:val="24"/>
          <w:szCs w:val="24"/>
          <w:lang w:val="en-US"/>
        </w:rPr>
        <w:t xml:space="preserve">. </w:t>
      </w:r>
      <w:r w:rsidR="00C37457">
        <w:rPr>
          <w:sz w:val="24"/>
          <w:szCs w:val="24"/>
          <w:lang w:val="en-US"/>
        </w:rPr>
        <w:t>All t</w:t>
      </w:r>
      <w:r w:rsidR="0067525D">
        <w:rPr>
          <w:sz w:val="24"/>
          <w:szCs w:val="24"/>
          <w:lang w:val="en-US"/>
        </w:rPr>
        <w:t>h</w:t>
      </w:r>
      <w:r w:rsidR="006C295E">
        <w:rPr>
          <w:sz w:val="24"/>
          <w:szCs w:val="24"/>
          <w:lang w:val="en-US"/>
        </w:rPr>
        <w:t xml:space="preserve">ese topics </w:t>
      </w:r>
      <w:r w:rsidR="00C86719">
        <w:rPr>
          <w:sz w:val="24"/>
          <w:szCs w:val="24"/>
          <w:lang w:val="en-US"/>
        </w:rPr>
        <w:t>will be</w:t>
      </w:r>
      <w:r w:rsidR="0067525D">
        <w:rPr>
          <w:sz w:val="24"/>
          <w:szCs w:val="24"/>
          <w:lang w:val="en-US"/>
        </w:rPr>
        <w:t xml:space="preserve"> ad</w:t>
      </w:r>
      <w:r w:rsidR="00C86719">
        <w:rPr>
          <w:sz w:val="24"/>
          <w:szCs w:val="24"/>
          <w:lang w:val="en-US"/>
        </w:rPr>
        <w:t>d</w:t>
      </w:r>
      <w:r w:rsidR="0067525D">
        <w:rPr>
          <w:sz w:val="24"/>
          <w:szCs w:val="24"/>
          <w:lang w:val="en-US"/>
        </w:rPr>
        <w:t>ressed with reference to Viennese modernity and</w:t>
      </w:r>
      <w:r w:rsidR="00C37457">
        <w:rPr>
          <w:sz w:val="24"/>
          <w:szCs w:val="24"/>
          <w:lang w:val="en-US"/>
        </w:rPr>
        <w:t xml:space="preserve"> in the context of</w:t>
      </w:r>
      <w:r w:rsidR="0067525D">
        <w:rPr>
          <w:sz w:val="24"/>
          <w:szCs w:val="24"/>
          <w:lang w:val="en-US"/>
        </w:rPr>
        <w:t xml:space="preserve"> </w:t>
      </w:r>
      <w:r w:rsidR="006C295E">
        <w:rPr>
          <w:sz w:val="24"/>
          <w:szCs w:val="24"/>
          <w:lang w:val="en-US"/>
        </w:rPr>
        <w:t xml:space="preserve">general intellectual and cultural history. </w:t>
      </w:r>
    </w:p>
    <w:p w14:paraId="5291AA23" w14:textId="77777777" w:rsidR="00975AD9" w:rsidRDefault="00975AD9" w:rsidP="00230BCE">
      <w:pPr>
        <w:spacing w:after="0" w:line="360" w:lineRule="auto"/>
        <w:rPr>
          <w:sz w:val="24"/>
          <w:szCs w:val="24"/>
          <w:lang w:val="en-US"/>
        </w:rPr>
      </w:pPr>
    </w:p>
    <w:p w14:paraId="3938F215" w14:textId="4C168D76" w:rsidR="00AA53B1" w:rsidRDefault="00992271" w:rsidP="00230BCE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 </w:t>
      </w:r>
      <w:r w:rsidR="006C295E">
        <w:rPr>
          <w:sz w:val="24"/>
          <w:szCs w:val="24"/>
          <w:lang w:val="en-US"/>
        </w:rPr>
        <w:t xml:space="preserve">all </w:t>
      </w:r>
      <w:r>
        <w:rPr>
          <w:sz w:val="24"/>
          <w:szCs w:val="24"/>
          <w:lang w:val="en-US"/>
        </w:rPr>
        <w:t>these occasions</w:t>
      </w:r>
      <w:r w:rsidR="006C295E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we are </w:t>
      </w:r>
      <w:r w:rsidR="00584B15">
        <w:rPr>
          <w:sz w:val="24"/>
          <w:szCs w:val="24"/>
          <w:lang w:val="en-US"/>
        </w:rPr>
        <w:t>organizing</w:t>
      </w:r>
      <w:r>
        <w:rPr>
          <w:sz w:val="24"/>
          <w:szCs w:val="24"/>
          <w:lang w:val="en-US"/>
        </w:rPr>
        <w:t xml:space="preserve"> </w:t>
      </w:r>
      <w:r w:rsidR="006C295E">
        <w:rPr>
          <w:sz w:val="24"/>
          <w:szCs w:val="24"/>
          <w:lang w:val="en-US"/>
        </w:rPr>
        <w:t>this</w:t>
      </w:r>
      <w:r>
        <w:rPr>
          <w:sz w:val="24"/>
          <w:szCs w:val="24"/>
          <w:lang w:val="en-US"/>
        </w:rPr>
        <w:t xml:space="preserve"> international </w:t>
      </w:r>
      <w:r w:rsidR="006C295E">
        <w:rPr>
          <w:sz w:val="24"/>
          <w:szCs w:val="24"/>
          <w:lang w:val="en-US"/>
        </w:rPr>
        <w:t>conference</w:t>
      </w:r>
      <w:r>
        <w:rPr>
          <w:sz w:val="24"/>
          <w:szCs w:val="24"/>
          <w:lang w:val="en-US"/>
        </w:rPr>
        <w:t xml:space="preserve"> in Vienna, </w:t>
      </w:r>
      <w:r w:rsidR="00AA53B1">
        <w:rPr>
          <w:sz w:val="24"/>
          <w:szCs w:val="24"/>
          <w:lang w:val="en-US"/>
        </w:rPr>
        <w:t>June 10-12, 2021</w:t>
      </w:r>
      <w:r>
        <w:rPr>
          <w:sz w:val="24"/>
          <w:szCs w:val="24"/>
          <w:lang w:val="en-US"/>
        </w:rPr>
        <w:t xml:space="preserve">, </w:t>
      </w:r>
      <w:r w:rsidR="00AA53B1">
        <w:rPr>
          <w:sz w:val="24"/>
          <w:szCs w:val="24"/>
          <w:lang w:val="en-US"/>
        </w:rPr>
        <w:t xml:space="preserve">preceding </w:t>
      </w:r>
      <w:r>
        <w:rPr>
          <w:sz w:val="24"/>
          <w:szCs w:val="24"/>
          <w:lang w:val="en-US"/>
        </w:rPr>
        <w:t xml:space="preserve">the </w:t>
      </w:r>
      <w:r w:rsidR="00B57263">
        <w:rPr>
          <w:sz w:val="24"/>
          <w:szCs w:val="24"/>
          <w:lang w:val="en-US"/>
        </w:rPr>
        <w:t xml:space="preserve">huge </w:t>
      </w:r>
      <w:r>
        <w:rPr>
          <w:sz w:val="24"/>
          <w:szCs w:val="24"/>
          <w:lang w:val="en-US"/>
        </w:rPr>
        <w:t>44</w:t>
      </w:r>
      <w:r w:rsidRPr="00992271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International Wittgenstein Symposium in</w:t>
      </w:r>
      <w:r w:rsidR="006C295E">
        <w:rPr>
          <w:sz w:val="24"/>
          <w:szCs w:val="24"/>
          <w:lang w:val="en-US"/>
        </w:rPr>
        <w:t xml:space="preserve"> Kirchberg/W. in Lower Austria, August 8-14</w:t>
      </w:r>
      <w:r w:rsidR="002C75AB">
        <w:rPr>
          <w:sz w:val="24"/>
          <w:szCs w:val="24"/>
          <w:lang w:val="en-US"/>
        </w:rPr>
        <w:t xml:space="preserve">, 2021, also with a focus on the TLP. </w:t>
      </w:r>
      <w:r>
        <w:rPr>
          <w:sz w:val="24"/>
          <w:szCs w:val="24"/>
          <w:lang w:val="en-US"/>
        </w:rPr>
        <w:t xml:space="preserve">The aim of </w:t>
      </w:r>
      <w:r w:rsidR="00B57263">
        <w:rPr>
          <w:sz w:val="24"/>
          <w:szCs w:val="24"/>
          <w:lang w:val="en-US"/>
        </w:rPr>
        <w:t>the Vienna conference</w:t>
      </w:r>
      <w:r>
        <w:rPr>
          <w:sz w:val="24"/>
          <w:szCs w:val="24"/>
          <w:lang w:val="en-US"/>
        </w:rPr>
        <w:t xml:space="preserve"> is a </w:t>
      </w:r>
      <w:r w:rsidR="00B57263">
        <w:rPr>
          <w:sz w:val="24"/>
          <w:szCs w:val="24"/>
          <w:lang w:val="en-US"/>
        </w:rPr>
        <w:t xml:space="preserve">critical </w:t>
      </w:r>
      <w:r>
        <w:rPr>
          <w:sz w:val="24"/>
          <w:szCs w:val="24"/>
          <w:lang w:val="en-US"/>
        </w:rPr>
        <w:t xml:space="preserve">re-evaluation of Wittgenstein’s </w:t>
      </w:r>
      <w:r w:rsidRPr="00992271">
        <w:rPr>
          <w:i/>
          <w:iCs/>
          <w:sz w:val="24"/>
          <w:szCs w:val="24"/>
          <w:lang w:val="en-US"/>
        </w:rPr>
        <w:t>Tractatus</w:t>
      </w:r>
      <w:r w:rsidRPr="00992271">
        <w:rPr>
          <w:sz w:val="24"/>
          <w:szCs w:val="24"/>
          <w:lang w:val="en-US"/>
        </w:rPr>
        <w:t xml:space="preserve"> </w:t>
      </w:r>
      <w:r w:rsidR="002C75AB">
        <w:rPr>
          <w:sz w:val="24"/>
          <w:szCs w:val="24"/>
          <w:lang w:val="en-US"/>
        </w:rPr>
        <w:t xml:space="preserve">in scientific and cultural contexts </w:t>
      </w:r>
      <w:r w:rsidRPr="00992271">
        <w:rPr>
          <w:sz w:val="24"/>
          <w:szCs w:val="24"/>
          <w:lang w:val="en-US"/>
        </w:rPr>
        <w:t>j</w:t>
      </w:r>
      <w:r>
        <w:rPr>
          <w:sz w:val="24"/>
          <w:szCs w:val="24"/>
          <w:lang w:val="en-US"/>
        </w:rPr>
        <w:t xml:space="preserve">ust in his home city, where </w:t>
      </w:r>
      <w:r w:rsidR="0010509D">
        <w:rPr>
          <w:sz w:val="24"/>
          <w:szCs w:val="24"/>
          <w:lang w:val="en-US"/>
        </w:rPr>
        <w:t>he</w:t>
      </w:r>
      <w:r>
        <w:rPr>
          <w:sz w:val="24"/>
          <w:szCs w:val="24"/>
          <w:lang w:val="en-US"/>
        </w:rPr>
        <w:t xml:space="preserve"> and his family</w:t>
      </w:r>
      <w:r w:rsidR="0010509D">
        <w:rPr>
          <w:sz w:val="24"/>
          <w:szCs w:val="24"/>
          <w:lang w:val="en-US"/>
        </w:rPr>
        <w:t xml:space="preserve"> are still</w:t>
      </w:r>
      <w:r w:rsidR="007439F2">
        <w:rPr>
          <w:sz w:val="24"/>
          <w:szCs w:val="24"/>
          <w:lang w:val="en-US"/>
        </w:rPr>
        <w:t xml:space="preserve"> manifest so impressively, e.g. with the sponsored Secession </w:t>
      </w:r>
      <w:r w:rsidR="0050373E">
        <w:rPr>
          <w:sz w:val="24"/>
          <w:szCs w:val="24"/>
          <w:lang w:val="en-US"/>
        </w:rPr>
        <w:t>B</w:t>
      </w:r>
      <w:r w:rsidR="007439F2">
        <w:rPr>
          <w:sz w:val="24"/>
          <w:szCs w:val="24"/>
          <w:lang w:val="en-US"/>
        </w:rPr>
        <w:t>uilding, or the Wittgenstein</w:t>
      </w:r>
      <w:r w:rsidR="00AC6DDC">
        <w:rPr>
          <w:sz w:val="24"/>
          <w:szCs w:val="24"/>
          <w:lang w:val="en-US"/>
        </w:rPr>
        <w:t xml:space="preserve"> </w:t>
      </w:r>
      <w:r w:rsidR="00C37457">
        <w:rPr>
          <w:sz w:val="24"/>
          <w:szCs w:val="24"/>
          <w:lang w:val="en-US"/>
        </w:rPr>
        <w:t>H</w:t>
      </w:r>
      <w:r w:rsidR="007439F2">
        <w:rPr>
          <w:sz w:val="24"/>
          <w:szCs w:val="24"/>
          <w:lang w:val="en-US"/>
        </w:rPr>
        <w:t>ouse in the 3</w:t>
      </w:r>
      <w:r w:rsidR="007439F2" w:rsidRPr="007439F2">
        <w:rPr>
          <w:sz w:val="24"/>
          <w:szCs w:val="24"/>
          <w:vertAlign w:val="superscript"/>
          <w:lang w:val="en-US"/>
        </w:rPr>
        <w:t>rd</w:t>
      </w:r>
      <w:r w:rsidR="007439F2">
        <w:rPr>
          <w:sz w:val="24"/>
          <w:szCs w:val="24"/>
          <w:lang w:val="en-US"/>
        </w:rPr>
        <w:t xml:space="preserve"> district.</w:t>
      </w:r>
      <w:r>
        <w:rPr>
          <w:sz w:val="24"/>
          <w:szCs w:val="24"/>
          <w:lang w:val="en-US"/>
        </w:rPr>
        <w:t xml:space="preserve">  </w:t>
      </w:r>
      <w:r w:rsidR="00AA53B1">
        <w:rPr>
          <w:sz w:val="24"/>
          <w:szCs w:val="24"/>
          <w:lang w:val="en-US"/>
        </w:rPr>
        <w:t>The</w:t>
      </w:r>
      <w:r w:rsidR="007439F2">
        <w:rPr>
          <w:sz w:val="24"/>
          <w:szCs w:val="24"/>
          <w:lang w:val="en-US"/>
        </w:rPr>
        <w:t xml:space="preserve"> location</w:t>
      </w:r>
      <w:r w:rsidR="00AA53B1">
        <w:rPr>
          <w:sz w:val="24"/>
          <w:szCs w:val="24"/>
          <w:lang w:val="en-US"/>
        </w:rPr>
        <w:t>s</w:t>
      </w:r>
      <w:r w:rsidR="007439F2">
        <w:rPr>
          <w:sz w:val="24"/>
          <w:szCs w:val="24"/>
          <w:lang w:val="en-US"/>
        </w:rPr>
        <w:t xml:space="preserve"> of th</w:t>
      </w:r>
      <w:r w:rsidR="0050373E">
        <w:rPr>
          <w:sz w:val="24"/>
          <w:szCs w:val="24"/>
          <w:lang w:val="en-US"/>
        </w:rPr>
        <w:t>e</w:t>
      </w:r>
      <w:r w:rsidR="007439F2">
        <w:rPr>
          <w:sz w:val="24"/>
          <w:szCs w:val="24"/>
          <w:lang w:val="en-US"/>
        </w:rPr>
        <w:t xml:space="preserve"> symposium </w:t>
      </w:r>
      <w:r w:rsidR="00AA53B1">
        <w:rPr>
          <w:sz w:val="24"/>
          <w:szCs w:val="24"/>
          <w:lang w:val="en-US"/>
        </w:rPr>
        <w:t>are</w:t>
      </w:r>
      <w:r w:rsidR="007439F2">
        <w:rPr>
          <w:sz w:val="24"/>
          <w:szCs w:val="24"/>
          <w:lang w:val="en-US"/>
        </w:rPr>
        <w:t xml:space="preserve"> the </w:t>
      </w:r>
      <w:r w:rsidR="00AA53B1">
        <w:rPr>
          <w:sz w:val="24"/>
          <w:szCs w:val="24"/>
          <w:lang w:val="en-US"/>
        </w:rPr>
        <w:t xml:space="preserve">University of Vienna, the </w:t>
      </w:r>
      <w:r w:rsidR="007439F2">
        <w:rPr>
          <w:sz w:val="24"/>
          <w:szCs w:val="24"/>
          <w:lang w:val="en-US"/>
        </w:rPr>
        <w:t xml:space="preserve">Austrian Academy of Sciences, </w:t>
      </w:r>
      <w:r w:rsidR="00AA53B1">
        <w:rPr>
          <w:sz w:val="24"/>
          <w:szCs w:val="24"/>
          <w:lang w:val="en-US"/>
        </w:rPr>
        <w:t xml:space="preserve">and </w:t>
      </w:r>
      <w:r w:rsidR="007439F2">
        <w:rPr>
          <w:sz w:val="24"/>
          <w:szCs w:val="24"/>
          <w:lang w:val="en-US"/>
        </w:rPr>
        <w:t xml:space="preserve">the </w:t>
      </w:r>
      <w:r w:rsidR="007439F2" w:rsidRPr="007F3B1C">
        <w:rPr>
          <w:sz w:val="24"/>
          <w:szCs w:val="24"/>
          <w:lang w:val="en-US"/>
        </w:rPr>
        <w:t>Austrian National Library</w:t>
      </w:r>
      <w:r w:rsidR="007439F2">
        <w:rPr>
          <w:sz w:val="24"/>
          <w:szCs w:val="24"/>
          <w:lang w:val="en-US"/>
        </w:rPr>
        <w:t xml:space="preserve">, which owns a most valuable collection of </w:t>
      </w:r>
      <w:r w:rsidR="007439F2" w:rsidRPr="002830FE">
        <w:rPr>
          <w:i/>
          <w:iCs/>
          <w:sz w:val="24"/>
          <w:szCs w:val="24"/>
          <w:lang w:val="en-US"/>
        </w:rPr>
        <w:t>Wittgensteiniana</w:t>
      </w:r>
      <w:r w:rsidR="0050373E">
        <w:rPr>
          <w:i/>
          <w:iCs/>
          <w:sz w:val="24"/>
          <w:szCs w:val="24"/>
          <w:lang w:val="en-US"/>
        </w:rPr>
        <w:t>,</w:t>
      </w:r>
      <w:r w:rsidR="007439F2">
        <w:rPr>
          <w:sz w:val="24"/>
          <w:szCs w:val="24"/>
          <w:lang w:val="en-US"/>
        </w:rPr>
        <w:t xml:space="preserve"> classified as World Document Heritage</w:t>
      </w:r>
      <w:r w:rsidR="006C295E">
        <w:rPr>
          <w:sz w:val="24"/>
          <w:szCs w:val="24"/>
          <w:lang w:val="en-US"/>
        </w:rPr>
        <w:t xml:space="preserve"> </w:t>
      </w:r>
      <w:r w:rsidR="007439F2">
        <w:rPr>
          <w:sz w:val="24"/>
          <w:szCs w:val="24"/>
          <w:lang w:val="en-US"/>
        </w:rPr>
        <w:t>(</w:t>
      </w:r>
      <w:r w:rsidR="007439F2" w:rsidRPr="00AA53B1">
        <w:rPr>
          <w:i/>
          <w:sz w:val="24"/>
          <w:szCs w:val="24"/>
          <w:lang w:val="en-US"/>
        </w:rPr>
        <w:t>Weltdokumentenerbe</w:t>
      </w:r>
      <w:r w:rsidR="00AA53B1">
        <w:rPr>
          <w:sz w:val="24"/>
          <w:szCs w:val="24"/>
          <w:lang w:val="en-US"/>
        </w:rPr>
        <w:t>).</w:t>
      </w:r>
    </w:p>
    <w:p w14:paraId="2E0C26EF" w14:textId="233E7DAF" w:rsidR="00E93273" w:rsidRDefault="00E93273" w:rsidP="00230BCE">
      <w:pPr>
        <w:spacing w:after="0" w:line="360" w:lineRule="auto"/>
        <w:rPr>
          <w:sz w:val="24"/>
          <w:szCs w:val="24"/>
          <w:lang w:val="en-US"/>
        </w:rPr>
      </w:pPr>
    </w:p>
    <w:p w14:paraId="2F687AC4" w14:textId="0ECFD805" w:rsidR="00E93273" w:rsidRDefault="00E93273" w:rsidP="00230BCE">
      <w:pPr>
        <w:spacing w:after="0" w:line="360" w:lineRule="auto"/>
        <w:rPr>
          <w:sz w:val="24"/>
          <w:szCs w:val="24"/>
          <w:lang w:val="en-US"/>
        </w:rPr>
      </w:pPr>
      <w:r w:rsidRPr="00E93273">
        <w:rPr>
          <w:sz w:val="24"/>
          <w:szCs w:val="24"/>
          <w:u w:val="single"/>
          <w:lang w:val="en-US"/>
        </w:rPr>
        <w:t>Invited speakers</w:t>
      </w:r>
      <w:r>
        <w:rPr>
          <w:sz w:val="24"/>
          <w:szCs w:val="24"/>
          <w:lang w:val="en-US"/>
        </w:rPr>
        <w:t xml:space="preserve"> </w:t>
      </w:r>
      <w:r w:rsidR="001649FA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confirmed):</w:t>
      </w:r>
    </w:p>
    <w:p w14:paraId="5FD54C15" w14:textId="58488D6E" w:rsidR="00E93273" w:rsidRPr="002C75AB" w:rsidRDefault="00E93273" w:rsidP="00230BCE">
      <w:pPr>
        <w:spacing w:after="0" w:line="360" w:lineRule="auto"/>
        <w:rPr>
          <w:sz w:val="24"/>
          <w:szCs w:val="24"/>
          <w:lang w:val="en-US"/>
        </w:rPr>
      </w:pPr>
      <w:r w:rsidRPr="00E93273">
        <w:rPr>
          <w:i/>
          <w:iCs/>
          <w:sz w:val="24"/>
          <w:szCs w:val="24"/>
          <w:lang w:val="en-US"/>
        </w:rPr>
        <w:t>Richard Creath</w:t>
      </w:r>
      <w:r w:rsidR="00DF647D">
        <w:rPr>
          <w:i/>
          <w:iCs/>
          <w:sz w:val="24"/>
          <w:szCs w:val="24"/>
          <w:lang w:val="en-US"/>
        </w:rPr>
        <w:t xml:space="preserve"> </w:t>
      </w:r>
      <w:r w:rsidR="00F635F2">
        <w:rPr>
          <w:i/>
          <w:iCs/>
          <w:sz w:val="24"/>
          <w:szCs w:val="24"/>
          <w:lang w:val="en-US"/>
        </w:rPr>
        <w:t xml:space="preserve"> </w:t>
      </w:r>
      <w:r w:rsidR="00F635F2" w:rsidRPr="002C75AB">
        <w:rPr>
          <w:sz w:val="24"/>
          <w:szCs w:val="24"/>
          <w:lang w:val="en-US"/>
        </w:rPr>
        <w:t>(Tempe, US</w:t>
      </w:r>
      <w:r w:rsidR="002C75AB" w:rsidRPr="002C75AB">
        <w:rPr>
          <w:sz w:val="24"/>
          <w:szCs w:val="24"/>
          <w:lang w:val="en-US"/>
        </w:rPr>
        <w:t>A</w:t>
      </w:r>
      <w:r w:rsidR="00F635F2" w:rsidRPr="002C75AB">
        <w:rPr>
          <w:sz w:val="24"/>
          <w:szCs w:val="24"/>
          <w:lang w:val="en-US"/>
        </w:rPr>
        <w:t>)</w:t>
      </w:r>
      <w:r w:rsidRPr="002C75AB">
        <w:rPr>
          <w:sz w:val="24"/>
          <w:szCs w:val="24"/>
          <w:lang w:val="en-US"/>
        </w:rPr>
        <w:t>,</w:t>
      </w:r>
      <w:r w:rsidRPr="00E93273">
        <w:rPr>
          <w:i/>
          <w:iCs/>
          <w:sz w:val="24"/>
          <w:szCs w:val="24"/>
          <w:lang w:val="en-US"/>
        </w:rPr>
        <w:t xml:space="preserve"> Juliet Floyd</w:t>
      </w:r>
      <w:r w:rsidR="00DF647D">
        <w:rPr>
          <w:i/>
          <w:iCs/>
          <w:sz w:val="24"/>
          <w:szCs w:val="24"/>
          <w:lang w:val="en-US"/>
        </w:rPr>
        <w:t xml:space="preserve"> </w:t>
      </w:r>
      <w:r w:rsidR="00DF647D" w:rsidRPr="002C75AB">
        <w:rPr>
          <w:sz w:val="24"/>
          <w:szCs w:val="24"/>
          <w:lang w:val="en-US"/>
        </w:rPr>
        <w:t>(Boston</w:t>
      </w:r>
      <w:r w:rsidR="00F635F2" w:rsidRPr="002C75AB">
        <w:rPr>
          <w:sz w:val="24"/>
          <w:szCs w:val="24"/>
          <w:lang w:val="en-US"/>
        </w:rPr>
        <w:t>, US</w:t>
      </w:r>
      <w:r w:rsidR="002C75AB">
        <w:rPr>
          <w:sz w:val="24"/>
          <w:szCs w:val="24"/>
          <w:lang w:val="en-US"/>
        </w:rPr>
        <w:t>A</w:t>
      </w:r>
      <w:r w:rsidR="00DF647D" w:rsidRPr="002C75AB">
        <w:rPr>
          <w:sz w:val="24"/>
          <w:szCs w:val="24"/>
          <w:lang w:val="en-US"/>
        </w:rPr>
        <w:t>)</w:t>
      </w:r>
      <w:r w:rsidRPr="002C75AB">
        <w:rPr>
          <w:sz w:val="24"/>
          <w:szCs w:val="24"/>
          <w:lang w:val="en-US"/>
        </w:rPr>
        <w:t>,</w:t>
      </w:r>
      <w:r w:rsidRPr="00E93273">
        <w:rPr>
          <w:i/>
          <w:iCs/>
          <w:sz w:val="24"/>
          <w:szCs w:val="24"/>
          <w:lang w:val="en-US"/>
        </w:rPr>
        <w:t xml:space="preserve"> James Klagge</w:t>
      </w:r>
      <w:r w:rsidR="00F635F2">
        <w:rPr>
          <w:i/>
          <w:iCs/>
          <w:sz w:val="24"/>
          <w:szCs w:val="24"/>
          <w:lang w:val="en-US"/>
        </w:rPr>
        <w:t xml:space="preserve"> </w:t>
      </w:r>
      <w:r w:rsidR="00F635F2" w:rsidRPr="002C75AB">
        <w:rPr>
          <w:sz w:val="24"/>
          <w:szCs w:val="24"/>
          <w:lang w:val="en-US"/>
        </w:rPr>
        <w:t>(Blacksburg, US</w:t>
      </w:r>
      <w:r w:rsidR="002C75AB" w:rsidRPr="002C75AB">
        <w:rPr>
          <w:sz w:val="24"/>
          <w:szCs w:val="24"/>
          <w:lang w:val="en-US"/>
        </w:rPr>
        <w:t>A</w:t>
      </w:r>
      <w:r w:rsidR="00F635F2" w:rsidRPr="002C75AB">
        <w:rPr>
          <w:sz w:val="24"/>
          <w:szCs w:val="24"/>
          <w:lang w:val="en-US"/>
        </w:rPr>
        <w:t>)</w:t>
      </w:r>
      <w:r w:rsidRPr="002C75AB">
        <w:rPr>
          <w:sz w:val="24"/>
          <w:szCs w:val="24"/>
          <w:lang w:val="en-US"/>
        </w:rPr>
        <w:t>,</w:t>
      </w:r>
      <w:r w:rsidRPr="00E93273">
        <w:rPr>
          <w:i/>
          <w:iCs/>
          <w:sz w:val="24"/>
          <w:szCs w:val="24"/>
          <w:lang w:val="en-US"/>
        </w:rPr>
        <w:t xml:space="preserve"> Massimo Ferrari</w:t>
      </w:r>
      <w:r w:rsidR="00DF647D">
        <w:rPr>
          <w:i/>
          <w:iCs/>
          <w:sz w:val="24"/>
          <w:szCs w:val="24"/>
          <w:lang w:val="en-US"/>
        </w:rPr>
        <w:t xml:space="preserve"> </w:t>
      </w:r>
      <w:r w:rsidR="00DF647D" w:rsidRPr="002C75AB">
        <w:rPr>
          <w:sz w:val="24"/>
          <w:szCs w:val="24"/>
          <w:lang w:val="en-US"/>
        </w:rPr>
        <w:t>(T</w:t>
      </w:r>
      <w:r w:rsidR="002C75AB" w:rsidRPr="002C75AB">
        <w:rPr>
          <w:sz w:val="24"/>
          <w:szCs w:val="24"/>
          <w:lang w:val="en-US"/>
        </w:rPr>
        <w:t>o</w:t>
      </w:r>
      <w:r w:rsidR="00DF647D" w:rsidRPr="002C75AB">
        <w:rPr>
          <w:sz w:val="24"/>
          <w:szCs w:val="24"/>
          <w:lang w:val="en-US"/>
        </w:rPr>
        <w:t>rin</w:t>
      </w:r>
      <w:r w:rsidR="00F635F2" w:rsidRPr="002C75AB">
        <w:rPr>
          <w:sz w:val="24"/>
          <w:szCs w:val="24"/>
          <w:lang w:val="en-US"/>
        </w:rPr>
        <w:t>o, IT</w:t>
      </w:r>
      <w:r w:rsidR="00DF647D">
        <w:rPr>
          <w:i/>
          <w:iCs/>
          <w:sz w:val="24"/>
          <w:szCs w:val="24"/>
          <w:lang w:val="en-US"/>
        </w:rPr>
        <w:t>)</w:t>
      </w:r>
      <w:r w:rsidRPr="00E93273">
        <w:rPr>
          <w:i/>
          <w:iCs/>
          <w:sz w:val="24"/>
          <w:szCs w:val="24"/>
          <w:lang w:val="en-US"/>
        </w:rPr>
        <w:t xml:space="preserve">, </w:t>
      </w:r>
      <w:r w:rsidR="005938F5" w:rsidRPr="0088697B">
        <w:rPr>
          <w:i/>
          <w:iCs/>
          <w:sz w:val="24"/>
          <w:szCs w:val="24"/>
          <w:lang w:val="en-US"/>
        </w:rPr>
        <w:t>Nicole Immler</w:t>
      </w:r>
      <w:r w:rsidR="005938F5">
        <w:rPr>
          <w:i/>
          <w:iCs/>
          <w:sz w:val="24"/>
          <w:szCs w:val="24"/>
          <w:lang w:val="en-US"/>
        </w:rPr>
        <w:t xml:space="preserve"> </w:t>
      </w:r>
      <w:r w:rsidR="005938F5" w:rsidRPr="005938F5">
        <w:rPr>
          <w:sz w:val="24"/>
          <w:szCs w:val="24"/>
          <w:lang w:val="en-US"/>
        </w:rPr>
        <w:t>(Utrecht, NL),</w:t>
      </w:r>
      <w:r w:rsidR="005938F5">
        <w:rPr>
          <w:i/>
          <w:iCs/>
          <w:sz w:val="24"/>
          <w:szCs w:val="24"/>
          <w:lang w:val="en-US"/>
        </w:rPr>
        <w:t xml:space="preserve"> </w:t>
      </w:r>
      <w:r w:rsidRPr="00E93273">
        <w:rPr>
          <w:i/>
          <w:iCs/>
          <w:sz w:val="24"/>
          <w:szCs w:val="24"/>
          <w:lang w:val="en-US"/>
        </w:rPr>
        <w:t>Daniele Moyal-Sh</w:t>
      </w:r>
      <w:r w:rsidR="00826E96">
        <w:rPr>
          <w:i/>
          <w:iCs/>
          <w:sz w:val="24"/>
          <w:szCs w:val="24"/>
          <w:lang w:val="en-US"/>
        </w:rPr>
        <w:t>a</w:t>
      </w:r>
      <w:r w:rsidRPr="00E93273">
        <w:rPr>
          <w:i/>
          <w:iCs/>
          <w:sz w:val="24"/>
          <w:szCs w:val="24"/>
          <w:lang w:val="en-US"/>
        </w:rPr>
        <w:t>rrock</w:t>
      </w:r>
      <w:r w:rsidR="00F635F2">
        <w:rPr>
          <w:i/>
          <w:iCs/>
          <w:sz w:val="24"/>
          <w:szCs w:val="24"/>
          <w:lang w:val="en-US"/>
        </w:rPr>
        <w:t xml:space="preserve"> </w:t>
      </w:r>
      <w:r w:rsidR="00F635F2" w:rsidRPr="002C75AB">
        <w:rPr>
          <w:sz w:val="24"/>
          <w:szCs w:val="24"/>
          <w:lang w:val="en-US"/>
        </w:rPr>
        <w:t>(Hertfordshire, UK)</w:t>
      </w:r>
      <w:r w:rsidRPr="002C75AB">
        <w:rPr>
          <w:sz w:val="24"/>
          <w:szCs w:val="24"/>
          <w:lang w:val="en-US"/>
        </w:rPr>
        <w:t>,</w:t>
      </w:r>
      <w:r w:rsidRPr="00E93273">
        <w:rPr>
          <w:sz w:val="24"/>
          <w:szCs w:val="24"/>
          <w:lang w:val="en-US"/>
        </w:rPr>
        <w:t xml:space="preserve"> </w:t>
      </w:r>
      <w:r w:rsidRPr="00E93273">
        <w:rPr>
          <w:i/>
          <w:iCs/>
          <w:sz w:val="24"/>
          <w:szCs w:val="24"/>
          <w:lang w:val="en-US"/>
        </w:rPr>
        <w:t>Marjorie Perloff</w:t>
      </w:r>
      <w:r w:rsidR="002C75AB">
        <w:rPr>
          <w:i/>
          <w:iCs/>
          <w:sz w:val="24"/>
          <w:szCs w:val="24"/>
          <w:lang w:val="en-US"/>
        </w:rPr>
        <w:t xml:space="preserve"> </w:t>
      </w:r>
      <w:r w:rsidR="002C75AB" w:rsidRPr="002C75AB">
        <w:rPr>
          <w:sz w:val="24"/>
          <w:szCs w:val="24"/>
          <w:lang w:val="en-US"/>
        </w:rPr>
        <w:t>(Stanford, UK)</w:t>
      </w:r>
      <w:r w:rsidRPr="002C75AB">
        <w:rPr>
          <w:sz w:val="24"/>
          <w:szCs w:val="24"/>
          <w:lang w:val="en-US"/>
        </w:rPr>
        <w:t>,</w:t>
      </w:r>
      <w:r w:rsidRPr="00E93273">
        <w:rPr>
          <w:i/>
          <w:iCs/>
          <w:sz w:val="24"/>
          <w:szCs w:val="24"/>
          <w:lang w:val="en-US"/>
        </w:rPr>
        <w:t xml:space="preserve"> Alois Pichler</w:t>
      </w:r>
      <w:r w:rsidR="00DF647D">
        <w:rPr>
          <w:i/>
          <w:iCs/>
          <w:sz w:val="24"/>
          <w:szCs w:val="24"/>
          <w:lang w:val="en-US"/>
        </w:rPr>
        <w:t xml:space="preserve"> </w:t>
      </w:r>
      <w:r w:rsidR="002C75AB" w:rsidRPr="002C75AB">
        <w:rPr>
          <w:sz w:val="24"/>
          <w:szCs w:val="24"/>
          <w:lang w:val="en-US"/>
        </w:rPr>
        <w:t>(</w:t>
      </w:r>
      <w:r w:rsidR="00DF647D" w:rsidRPr="002C75AB">
        <w:rPr>
          <w:sz w:val="24"/>
          <w:szCs w:val="24"/>
          <w:lang w:val="en-US"/>
        </w:rPr>
        <w:t>Bergen</w:t>
      </w:r>
      <w:r w:rsidR="002C75AB" w:rsidRPr="002C75AB">
        <w:rPr>
          <w:sz w:val="24"/>
          <w:szCs w:val="24"/>
          <w:lang w:val="en-US"/>
        </w:rPr>
        <w:t>, NO</w:t>
      </w:r>
      <w:r w:rsidR="00DF647D" w:rsidRPr="002C75AB">
        <w:rPr>
          <w:sz w:val="24"/>
          <w:szCs w:val="24"/>
          <w:lang w:val="en-US"/>
        </w:rPr>
        <w:t>)</w:t>
      </w:r>
      <w:r w:rsidRPr="002C75AB">
        <w:rPr>
          <w:sz w:val="24"/>
          <w:szCs w:val="24"/>
          <w:lang w:val="en-US"/>
        </w:rPr>
        <w:t>,</w:t>
      </w:r>
      <w:r w:rsidRPr="00E93273">
        <w:rPr>
          <w:i/>
          <w:iCs/>
          <w:sz w:val="24"/>
          <w:szCs w:val="24"/>
          <w:lang w:val="en-US"/>
        </w:rPr>
        <w:t xml:space="preserve"> Cheryl Misak</w:t>
      </w:r>
      <w:r w:rsidR="00DF647D">
        <w:rPr>
          <w:i/>
          <w:iCs/>
          <w:sz w:val="24"/>
          <w:szCs w:val="24"/>
          <w:lang w:val="en-US"/>
        </w:rPr>
        <w:t xml:space="preserve"> </w:t>
      </w:r>
      <w:r w:rsidR="00DF647D" w:rsidRPr="002C75AB">
        <w:rPr>
          <w:sz w:val="24"/>
          <w:szCs w:val="24"/>
          <w:lang w:val="en-US"/>
        </w:rPr>
        <w:t>(Toronto</w:t>
      </w:r>
      <w:r w:rsidR="002C75AB" w:rsidRPr="002C75AB">
        <w:rPr>
          <w:sz w:val="24"/>
          <w:szCs w:val="24"/>
          <w:lang w:val="en-US"/>
        </w:rPr>
        <w:t>, CA</w:t>
      </w:r>
      <w:r w:rsidR="00DF647D" w:rsidRPr="002C75AB">
        <w:rPr>
          <w:sz w:val="24"/>
          <w:szCs w:val="24"/>
          <w:lang w:val="en-US"/>
        </w:rPr>
        <w:t>)</w:t>
      </w:r>
      <w:r w:rsidRPr="002C75AB">
        <w:rPr>
          <w:sz w:val="24"/>
          <w:szCs w:val="24"/>
          <w:lang w:val="en-US"/>
        </w:rPr>
        <w:t>,</w:t>
      </w:r>
      <w:r w:rsidRPr="00E93273">
        <w:rPr>
          <w:i/>
          <w:iCs/>
          <w:sz w:val="24"/>
          <w:szCs w:val="24"/>
          <w:lang w:val="en-US"/>
        </w:rPr>
        <w:t xml:space="preserve"> Michael Potter</w:t>
      </w:r>
      <w:r w:rsidR="002C75AB">
        <w:rPr>
          <w:i/>
          <w:iCs/>
          <w:sz w:val="24"/>
          <w:szCs w:val="24"/>
          <w:lang w:val="en-US"/>
        </w:rPr>
        <w:t xml:space="preserve"> </w:t>
      </w:r>
      <w:r w:rsidR="002C75AB" w:rsidRPr="002C75AB">
        <w:rPr>
          <w:sz w:val="24"/>
          <w:szCs w:val="24"/>
          <w:lang w:val="en-US"/>
        </w:rPr>
        <w:t>(Cambridge, UK)</w:t>
      </w:r>
      <w:r w:rsidRPr="002C75AB">
        <w:rPr>
          <w:sz w:val="24"/>
          <w:szCs w:val="24"/>
          <w:lang w:val="en-US"/>
        </w:rPr>
        <w:t>,</w:t>
      </w:r>
      <w:r w:rsidRPr="00E93273">
        <w:rPr>
          <w:sz w:val="24"/>
          <w:szCs w:val="24"/>
          <w:lang w:val="en-US"/>
        </w:rPr>
        <w:t xml:space="preserve"> </w:t>
      </w:r>
      <w:r w:rsidRPr="00AC6DDC">
        <w:rPr>
          <w:i/>
          <w:iCs/>
          <w:sz w:val="24"/>
          <w:szCs w:val="24"/>
          <w:lang w:val="en-US"/>
        </w:rPr>
        <w:t>John Preston</w:t>
      </w:r>
      <w:r w:rsidR="002C75AB">
        <w:rPr>
          <w:i/>
          <w:iCs/>
          <w:sz w:val="24"/>
          <w:szCs w:val="24"/>
          <w:lang w:val="en-US"/>
        </w:rPr>
        <w:t xml:space="preserve"> </w:t>
      </w:r>
      <w:r w:rsidR="002C75AB" w:rsidRPr="002C75AB">
        <w:rPr>
          <w:sz w:val="24"/>
          <w:szCs w:val="24"/>
          <w:lang w:val="en-US"/>
        </w:rPr>
        <w:t>(Reading, UK)</w:t>
      </w:r>
      <w:r w:rsidRPr="002C75AB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Pr="001649FA">
        <w:rPr>
          <w:i/>
          <w:iCs/>
          <w:sz w:val="24"/>
          <w:szCs w:val="24"/>
          <w:lang w:val="en-US"/>
        </w:rPr>
        <w:t>Thomas Ricketts</w:t>
      </w:r>
      <w:r w:rsidR="002C75AB">
        <w:rPr>
          <w:i/>
          <w:iCs/>
          <w:sz w:val="24"/>
          <w:szCs w:val="24"/>
          <w:lang w:val="en-US"/>
        </w:rPr>
        <w:t xml:space="preserve"> (Pittsburgh, US)</w:t>
      </w:r>
      <w:r>
        <w:rPr>
          <w:sz w:val="24"/>
          <w:szCs w:val="24"/>
          <w:lang w:val="en-US"/>
        </w:rPr>
        <w:t xml:space="preserve">, </w:t>
      </w:r>
      <w:r w:rsidRPr="00E93273">
        <w:rPr>
          <w:i/>
          <w:iCs/>
          <w:sz w:val="24"/>
          <w:szCs w:val="24"/>
          <w:lang w:val="en-US"/>
        </w:rPr>
        <w:t>Roman Sandgruber</w:t>
      </w:r>
      <w:r w:rsidR="00DF647D">
        <w:rPr>
          <w:i/>
          <w:iCs/>
          <w:sz w:val="24"/>
          <w:szCs w:val="24"/>
          <w:lang w:val="en-US"/>
        </w:rPr>
        <w:t xml:space="preserve"> </w:t>
      </w:r>
      <w:r w:rsidR="00DF647D" w:rsidRPr="002C75AB">
        <w:rPr>
          <w:sz w:val="24"/>
          <w:szCs w:val="24"/>
          <w:lang w:val="en-US"/>
        </w:rPr>
        <w:t>(Linz</w:t>
      </w:r>
      <w:r w:rsidR="002C75AB" w:rsidRPr="002C75AB">
        <w:rPr>
          <w:sz w:val="24"/>
          <w:szCs w:val="24"/>
          <w:lang w:val="en-US"/>
        </w:rPr>
        <w:t>, AUT</w:t>
      </w:r>
      <w:r w:rsidR="00DF647D" w:rsidRPr="002C75AB">
        <w:rPr>
          <w:sz w:val="24"/>
          <w:szCs w:val="24"/>
          <w:lang w:val="en-US"/>
        </w:rPr>
        <w:t>)</w:t>
      </w:r>
      <w:r w:rsidRPr="002C75AB">
        <w:rPr>
          <w:sz w:val="24"/>
          <w:szCs w:val="24"/>
          <w:lang w:val="en-US"/>
        </w:rPr>
        <w:t>,</w:t>
      </w:r>
      <w:r w:rsidRPr="00E93273">
        <w:rPr>
          <w:i/>
          <w:iCs/>
          <w:sz w:val="24"/>
          <w:szCs w:val="24"/>
          <w:lang w:val="en-US"/>
        </w:rPr>
        <w:t xml:space="preserve"> Joachim Schulte</w:t>
      </w:r>
      <w:r w:rsidR="00DF647D">
        <w:rPr>
          <w:i/>
          <w:iCs/>
          <w:sz w:val="24"/>
          <w:szCs w:val="24"/>
          <w:lang w:val="en-US"/>
        </w:rPr>
        <w:t xml:space="preserve"> </w:t>
      </w:r>
      <w:r w:rsidR="00DF647D" w:rsidRPr="002C75AB">
        <w:rPr>
          <w:sz w:val="24"/>
          <w:szCs w:val="24"/>
          <w:lang w:val="en-US"/>
        </w:rPr>
        <w:t>(Zürich</w:t>
      </w:r>
      <w:r w:rsidR="002C75AB" w:rsidRPr="002C75AB">
        <w:rPr>
          <w:sz w:val="24"/>
          <w:szCs w:val="24"/>
          <w:lang w:val="en-US"/>
        </w:rPr>
        <w:t>, CH</w:t>
      </w:r>
      <w:r w:rsidR="00DF647D" w:rsidRPr="002C75AB">
        <w:rPr>
          <w:sz w:val="24"/>
          <w:szCs w:val="24"/>
          <w:lang w:val="en-US"/>
        </w:rPr>
        <w:t>)</w:t>
      </w:r>
      <w:r w:rsidRPr="002C75AB">
        <w:rPr>
          <w:sz w:val="24"/>
          <w:szCs w:val="24"/>
          <w:lang w:val="en-US"/>
        </w:rPr>
        <w:t>,</w:t>
      </w:r>
      <w:r w:rsidRPr="00E93273">
        <w:rPr>
          <w:i/>
          <w:iCs/>
          <w:sz w:val="24"/>
          <w:szCs w:val="24"/>
          <w:lang w:val="en-US"/>
        </w:rPr>
        <w:t xml:space="preserve"> Hans Sluga</w:t>
      </w:r>
      <w:r w:rsidR="00DF647D">
        <w:rPr>
          <w:i/>
          <w:iCs/>
          <w:sz w:val="24"/>
          <w:szCs w:val="24"/>
          <w:lang w:val="en-US"/>
        </w:rPr>
        <w:t xml:space="preserve"> </w:t>
      </w:r>
      <w:r w:rsidR="00DF647D" w:rsidRPr="002C75AB">
        <w:rPr>
          <w:sz w:val="24"/>
          <w:szCs w:val="24"/>
          <w:lang w:val="en-US"/>
        </w:rPr>
        <w:t>(Berkeley</w:t>
      </w:r>
      <w:r w:rsidR="002C75AB" w:rsidRPr="002C75AB">
        <w:rPr>
          <w:sz w:val="24"/>
          <w:szCs w:val="24"/>
          <w:lang w:val="en-US"/>
        </w:rPr>
        <w:t>, US</w:t>
      </w:r>
      <w:r w:rsidR="00DF647D" w:rsidRPr="002C75AB">
        <w:rPr>
          <w:sz w:val="24"/>
          <w:szCs w:val="24"/>
          <w:lang w:val="en-US"/>
        </w:rPr>
        <w:t>)</w:t>
      </w:r>
      <w:r w:rsidRPr="002C75AB">
        <w:rPr>
          <w:sz w:val="24"/>
          <w:szCs w:val="24"/>
          <w:lang w:val="en-US"/>
        </w:rPr>
        <w:t>,</w:t>
      </w:r>
      <w:r w:rsidRPr="00E93273">
        <w:rPr>
          <w:i/>
          <w:iCs/>
          <w:sz w:val="24"/>
          <w:szCs w:val="24"/>
          <w:lang w:val="en-US"/>
        </w:rPr>
        <w:t xml:space="preserve"> Thomas Uebel</w:t>
      </w:r>
      <w:r w:rsidR="00DF647D">
        <w:rPr>
          <w:i/>
          <w:iCs/>
          <w:sz w:val="24"/>
          <w:szCs w:val="24"/>
          <w:lang w:val="en-US"/>
        </w:rPr>
        <w:t xml:space="preserve"> </w:t>
      </w:r>
      <w:r w:rsidR="00DF647D" w:rsidRPr="002C75AB">
        <w:rPr>
          <w:sz w:val="24"/>
          <w:szCs w:val="24"/>
          <w:lang w:val="en-US"/>
        </w:rPr>
        <w:t>(Manchester</w:t>
      </w:r>
      <w:r w:rsidR="002C75AB" w:rsidRPr="002C75AB">
        <w:rPr>
          <w:sz w:val="24"/>
          <w:szCs w:val="24"/>
          <w:lang w:val="en-US"/>
        </w:rPr>
        <w:t>, UK</w:t>
      </w:r>
      <w:r w:rsidR="00DF647D" w:rsidRPr="002C75AB">
        <w:rPr>
          <w:sz w:val="24"/>
          <w:szCs w:val="24"/>
          <w:lang w:val="en-US"/>
        </w:rPr>
        <w:t>)</w:t>
      </w:r>
    </w:p>
    <w:p w14:paraId="293F61EF" w14:textId="2D08A950" w:rsidR="001E53E0" w:rsidRPr="001E53E0" w:rsidRDefault="00B57263" w:rsidP="001E53E0">
      <w:pPr>
        <w:spacing w:after="0" w:line="240" w:lineRule="auto"/>
        <w:rPr>
          <w:rStyle w:val="Hyperlink"/>
          <w:sz w:val="24"/>
          <w:szCs w:val="24"/>
          <w:lang w:val="en-US"/>
        </w:rPr>
      </w:pPr>
      <w:r w:rsidRPr="001E53E0">
        <w:rPr>
          <w:sz w:val="24"/>
          <w:szCs w:val="24"/>
          <w:u w:val="single"/>
          <w:lang w:val="en-US"/>
        </w:rPr>
        <w:t>S</w:t>
      </w:r>
      <w:r w:rsidR="00C35D73" w:rsidRPr="001E53E0">
        <w:rPr>
          <w:sz w:val="24"/>
          <w:szCs w:val="24"/>
          <w:u w:val="single"/>
          <w:lang w:val="en-US"/>
        </w:rPr>
        <w:t>cientific Contact</w:t>
      </w:r>
      <w:r w:rsidR="00C35D73" w:rsidRPr="001E53E0">
        <w:rPr>
          <w:sz w:val="24"/>
          <w:szCs w:val="24"/>
          <w:lang w:val="en-US"/>
        </w:rPr>
        <w:t xml:space="preserve">: </w:t>
      </w:r>
      <w:r w:rsidR="00A235BE" w:rsidRPr="001E53E0">
        <w:rPr>
          <w:sz w:val="24"/>
          <w:szCs w:val="24"/>
          <w:lang w:val="en-US"/>
        </w:rPr>
        <w:t xml:space="preserve"> </w:t>
      </w:r>
      <w:r w:rsidRPr="001E53E0">
        <w:rPr>
          <w:sz w:val="24"/>
          <w:szCs w:val="24"/>
          <w:lang w:val="en-US"/>
        </w:rPr>
        <w:t xml:space="preserve">Friedrich Stadler, </w:t>
      </w:r>
      <w:hyperlink r:id="rId8" w:history="1">
        <w:r w:rsidRPr="001E53E0">
          <w:rPr>
            <w:rStyle w:val="Hyperlink"/>
            <w:sz w:val="24"/>
            <w:szCs w:val="24"/>
            <w:lang w:val="en-US"/>
          </w:rPr>
          <w:t>Friedrich.Stadler@univie.ac.at</w:t>
        </w:r>
      </w:hyperlink>
      <w:r w:rsidR="001E53E0" w:rsidRPr="001E53E0">
        <w:rPr>
          <w:rStyle w:val="Hyperlink"/>
          <w:sz w:val="24"/>
          <w:szCs w:val="24"/>
          <w:lang w:val="en-US"/>
        </w:rPr>
        <w:t xml:space="preserve"> </w:t>
      </w:r>
    </w:p>
    <w:p w14:paraId="4815714D" w14:textId="40542918" w:rsidR="00B57263" w:rsidRPr="001E53E0" w:rsidRDefault="001E53E0" w:rsidP="001E53E0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A</w:t>
      </w:r>
      <w:r w:rsidR="00C35D73" w:rsidRPr="001E53E0">
        <w:rPr>
          <w:sz w:val="24"/>
          <w:szCs w:val="24"/>
          <w:u w:val="single"/>
          <w:lang w:val="en-US"/>
        </w:rPr>
        <w:t>dministrative contact</w:t>
      </w:r>
      <w:r w:rsidR="00C35D73" w:rsidRPr="001E53E0">
        <w:rPr>
          <w:sz w:val="24"/>
          <w:szCs w:val="24"/>
          <w:lang w:val="en-US"/>
        </w:rPr>
        <w:t>:</w:t>
      </w:r>
      <w:r w:rsidR="00B57263" w:rsidRPr="001E53E0">
        <w:rPr>
          <w:sz w:val="24"/>
          <w:szCs w:val="24"/>
          <w:lang w:val="en-US"/>
        </w:rPr>
        <w:t xml:space="preserve"> Sabine Koch, </w:t>
      </w:r>
      <w:hyperlink r:id="rId9" w:history="1">
        <w:r w:rsidR="00B57263" w:rsidRPr="001E53E0">
          <w:rPr>
            <w:rStyle w:val="Hyperlink"/>
            <w:sz w:val="24"/>
            <w:szCs w:val="24"/>
            <w:lang w:val="en-US"/>
          </w:rPr>
          <w:t>Sabine.Koch@univie.ac.at</w:t>
        </w:r>
      </w:hyperlink>
    </w:p>
    <w:p w14:paraId="608387AF" w14:textId="77777777" w:rsidR="00DF647D" w:rsidRPr="002A6D62" w:rsidRDefault="00DF647D" w:rsidP="00DF647D">
      <w:pPr>
        <w:spacing w:after="0" w:line="240" w:lineRule="auto"/>
        <w:ind w:left="2832" w:hanging="2832"/>
        <w:rPr>
          <w:sz w:val="24"/>
          <w:szCs w:val="24"/>
          <w:lang w:val="en-US"/>
        </w:rPr>
      </w:pPr>
    </w:p>
    <w:sectPr w:rsidR="00DF647D" w:rsidRPr="002A6D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0F"/>
    <w:rsid w:val="00041678"/>
    <w:rsid w:val="000A2B09"/>
    <w:rsid w:val="000E504E"/>
    <w:rsid w:val="0010509D"/>
    <w:rsid w:val="001649FA"/>
    <w:rsid w:val="001E53E0"/>
    <w:rsid w:val="00230BCE"/>
    <w:rsid w:val="002830FE"/>
    <w:rsid w:val="00293FB5"/>
    <w:rsid w:val="002A2EEC"/>
    <w:rsid w:val="002A6D62"/>
    <w:rsid w:val="002C75AB"/>
    <w:rsid w:val="002E28A0"/>
    <w:rsid w:val="002E3A05"/>
    <w:rsid w:val="003021E5"/>
    <w:rsid w:val="00386683"/>
    <w:rsid w:val="003E6DC1"/>
    <w:rsid w:val="00460B73"/>
    <w:rsid w:val="00484855"/>
    <w:rsid w:val="004C5C29"/>
    <w:rsid w:val="0050373E"/>
    <w:rsid w:val="00583E9E"/>
    <w:rsid w:val="00584B15"/>
    <w:rsid w:val="005938F5"/>
    <w:rsid w:val="005F0CCA"/>
    <w:rsid w:val="0067525D"/>
    <w:rsid w:val="006C295E"/>
    <w:rsid w:val="006F729C"/>
    <w:rsid w:val="007439F2"/>
    <w:rsid w:val="007809B9"/>
    <w:rsid w:val="007F3B1C"/>
    <w:rsid w:val="00826E96"/>
    <w:rsid w:val="0088697B"/>
    <w:rsid w:val="008A5E40"/>
    <w:rsid w:val="00975AD9"/>
    <w:rsid w:val="00992271"/>
    <w:rsid w:val="0099770F"/>
    <w:rsid w:val="009A6B36"/>
    <w:rsid w:val="00A235BE"/>
    <w:rsid w:val="00AA53B1"/>
    <w:rsid w:val="00AB1F2D"/>
    <w:rsid w:val="00AC6DDC"/>
    <w:rsid w:val="00B04193"/>
    <w:rsid w:val="00B536AD"/>
    <w:rsid w:val="00B543BD"/>
    <w:rsid w:val="00B57263"/>
    <w:rsid w:val="00B651F4"/>
    <w:rsid w:val="00B75438"/>
    <w:rsid w:val="00B965DC"/>
    <w:rsid w:val="00BD07BD"/>
    <w:rsid w:val="00C35D73"/>
    <w:rsid w:val="00C37457"/>
    <w:rsid w:val="00C71EA1"/>
    <w:rsid w:val="00C86719"/>
    <w:rsid w:val="00CA34D0"/>
    <w:rsid w:val="00CC01B6"/>
    <w:rsid w:val="00D94A1C"/>
    <w:rsid w:val="00DA5754"/>
    <w:rsid w:val="00DF110F"/>
    <w:rsid w:val="00DF647D"/>
    <w:rsid w:val="00E93273"/>
    <w:rsid w:val="00EC6411"/>
    <w:rsid w:val="00EF6E1C"/>
    <w:rsid w:val="00F6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1E5B"/>
  <w15:docId w15:val="{1D3F4D0D-3455-414E-826C-B78EA3D9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3B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E504E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E5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edrich.Stadler@univie.ac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nb.ac.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ws.a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ienerkreis.univie.ac.at/institu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univie.ac.at/vcs/" TargetMode="External"/><Relationship Id="rId9" Type="http://schemas.openxmlformats.org/officeDocument/2006/relationships/hyperlink" Target="mailto:Sabine.Koch@univie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Sigmund</dc:creator>
  <cp:keywords/>
  <dc:description/>
  <cp:lastModifiedBy>Robert Kaller</cp:lastModifiedBy>
  <cp:revision>2</cp:revision>
  <cp:lastPrinted>2020-06-24T08:00:00Z</cp:lastPrinted>
  <dcterms:created xsi:type="dcterms:W3CDTF">2020-12-16T12:23:00Z</dcterms:created>
  <dcterms:modified xsi:type="dcterms:W3CDTF">2020-12-16T12:23:00Z</dcterms:modified>
</cp:coreProperties>
</file>